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34E" w:rsidRPr="008855B8" w:rsidRDefault="0012534E" w:rsidP="00A24F3E">
      <w:pPr>
        <w:spacing w:after="180"/>
        <w:rPr>
          <w:rFonts w:eastAsia="標楷體"/>
          <w:b/>
          <w:sz w:val="32"/>
        </w:rPr>
      </w:pPr>
      <w:r w:rsidRPr="00BD2A62">
        <w:rPr>
          <w:rFonts w:eastAsia="標楷體" w:hint="eastAsia"/>
          <w:b/>
          <w:sz w:val="32"/>
        </w:rPr>
        <w:t>貳、部定課程各年級各領域</w:t>
      </w:r>
      <w:r w:rsidRPr="00BD2A62">
        <w:rPr>
          <w:rFonts w:eastAsia="標楷體" w:hint="eastAsia"/>
          <w:b/>
          <w:sz w:val="32"/>
        </w:rPr>
        <w:t>/</w:t>
      </w:r>
      <w:r w:rsidRPr="00BD2A62">
        <w:rPr>
          <w:rFonts w:eastAsia="標楷體" w:hint="eastAsia"/>
          <w:b/>
          <w:sz w:val="32"/>
        </w:rPr>
        <w:t>科目課程計畫</w:t>
      </w:r>
      <w:r w:rsidR="008855B8" w:rsidRPr="008855B8">
        <w:rPr>
          <w:rFonts w:eastAsia="標楷體"/>
          <w:b/>
          <w:sz w:val="32"/>
        </w:rPr>
        <w:t>（表八</w:t>
      </w:r>
      <w:r w:rsidR="008855B8" w:rsidRPr="008855B8">
        <w:rPr>
          <w:rFonts w:eastAsia="標楷體"/>
          <w:b/>
          <w:sz w:val="32"/>
        </w:rPr>
        <w:t>-</w:t>
      </w:r>
      <w:r w:rsidR="008855B8">
        <w:rPr>
          <w:rFonts w:eastAsia="標楷體" w:hint="eastAsia"/>
          <w:b/>
          <w:sz w:val="32"/>
        </w:rPr>
        <w:t>2</w:t>
      </w:r>
      <w:r w:rsidR="008855B8" w:rsidRPr="008855B8">
        <w:rPr>
          <w:rFonts w:eastAsia="標楷體"/>
          <w:b/>
          <w:sz w:val="32"/>
        </w:rPr>
        <w:t>）</w:t>
      </w:r>
    </w:p>
    <w:p w:rsidR="008855B8" w:rsidRPr="006E3436" w:rsidRDefault="008855B8" w:rsidP="00DB72B3">
      <w:pPr>
        <w:spacing w:after="180"/>
        <w:ind w:firstLine="25"/>
        <w:rPr>
          <w:rFonts w:eastAsia="標楷體"/>
          <w:b/>
          <w:sz w:val="28"/>
          <w:u w:val="single"/>
        </w:rPr>
      </w:pPr>
      <w:r>
        <w:rPr>
          <w:rFonts w:eastAsia="標楷體" w:hint="eastAsia"/>
          <w:b/>
          <w:sz w:val="28"/>
        </w:rPr>
        <w:t>二、國中特教班</w:t>
      </w:r>
      <w:r>
        <w:rPr>
          <w:rFonts w:eastAsia="標楷體" w:hint="eastAsia"/>
          <w:b/>
          <w:sz w:val="28"/>
        </w:rPr>
        <w:t xml:space="preserve">: </w:t>
      </w:r>
      <w:r>
        <w:rPr>
          <w:rFonts w:ascii="標楷體" w:eastAsia="標楷體" w:hAnsi="標楷體" w:hint="eastAsia"/>
          <w:b/>
          <w:sz w:val="28"/>
        </w:rPr>
        <w:t>□</w:t>
      </w:r>
      <w:r>
        <w:rPr>
          <w:rFonts w:eastAsia="標楷體" w:hint="eastAsia"/>
          <w:b/>
          <w:sz w:val="28"/>
        </w:rPr>
        <w:t>集中式特教班</w:t>
      </w:r>
      <w:r>
        <w:rPr>
          <w:rFonts w:eastAsia="標楷體" w:hint="eastAsia"/>
          <w:b/>
          <w:sz w:val="28"/>
        </w:rPr>
        <w:t xml:space="preserve">  </w:t>
      </w:r>
      <w:r w:rsidRPr="002647FB">
        <w:rPr>
          <w:rFonts w:ascii="標楷體" w:eastAsia="標楷體" w:hAnsi="標楷體" w:hint="eastAsia"/>
          <w:b/>
          <w:color w:val="000000" w:themeColor="text1"/>
          <w:sz w:val="28"/>
          <w:highlight w:val="black"/>
        </w:rPr>
        <w:t>□</w:t>
      </w:r>
      <w:r>
        <w:rPr>
          <w:rFonts w:eastAsia="標楷體" w:hint="eastAsia"/>
          <w:b/>
          <w:sz w:val="28"/>
        </w:rPr>
        <w:t>分散式資源班</w:t>
      </w:r>
      <w:r>
        <w:rPr>
          <w:rFonts w:eastAsia="標楷體" w:hint="eastAsia"/>
          <w:b/>
          <w:sz w:val="28"/>
        </w:rPr>
        <w:t xml:space="preserve">   </w:t>
      </w:r>
      <w:r>
        <w:rPr>
          <w:rFonts w:ascii="標楷體" w:eastAsia="標楷體" w:hAnsi="標楷體" w:hint="eastAsia"/>
          <w:b/>
          <w:sz w:val="28"/>
        </w:rPr>
        <w:t>□</w:t>
      </w:r>
      <w:r>
        <w:rPr>
          <w:rFonts w:eastAsia="標楷體" w:hint="eastAsia"/>
          <w:b/>
          <w:sz w:val="28"/>
        </w:rPr>
        <w:t>巡迴輔導班</w:t>
      </w:r>
    </w:p>
    <w:p w:rsidR="008855B8" w:rsidRPr="008855B8" w:rsidRDefault="008855B8" w:rsidP="008855B8">
      <w:pPr>
        <w:spacing w:after="180"/>
        <w:ind w:firstLine="25"/>
        <w:rPr>
          <w:rFonts w:eastAsia="標楷體"/>
          <w:color w:val="FF0000"/>
          <w:sz w:val="32"/>
        </w:rPr>
      </w:pPr>
      <w:r w:rsidRPr="008855B8">
        <w:rPr>
          <w:rFonts w:eastAsia="標楷體" w:hint="eastAsia"/>
          <w:sz w:val="32"/>
        </w:rPr>
        <w:t>108</w:t>
      </w:r>
      <w:r w:rsidRPr="008855B8">
        <w:rPr>
          <w:rFonts w:eastAsia="標楷體" w:hint="eastAsia"/>
          <w:sz w:val="32"/>
        </w:rPr>
        <w:t>學年度</w:t>
      </w:r>
      <w:r w:rsidRPr="008855B8">
        <w:rPr>
          <w:rFonts w:eastAsia="標楷體" w:hint="eastAsia"/>
          <w:sz w:val="32"/>
          <w:u w:val="thick"/>
        </w:rPr>
        <w:t xml:space="preserve">  </w:t>
      </w:r>
      <w:r w:rsidR="00B903A3">
        <w:rPr>
          <w:rFonts w:eastAsia="標楷體" w:hint="eastAsia"/>
          <w:sz w:val="32"/>
          <w:u w:val="thick"/>
        </w:rPr>
        <w:t>八</w:t>
      </w:r>
      <w:r w:rsidRPr="008855B8">
        <w:rPr>
          <w:rFonts w:eastAsia="標楷體" w:hint="eastAsia"/>
          <w:sz w:val="32"/>
          <w:u w:val="thick"/>
        </w:rPr>
        <w:t xml:space="preserve">  </w:t>
      </w:r>
      <w:r w:rsidRPr="008855B8">
        <w:rPr>
          <w:rFonts w:eastAsia="標楷體" w:hint="eastAsia"/>
          <w:sz w:val="32"/>
        </w:rPr>
        <w:t>年級</w:t>
      </w:r>
      <w:r w:rsidRPr="008855B8">
        <w:rPr>
          <w:rFonts w:eastAsia="標楷體" w:hint="eastAsia"/>
          <w:sz w:val="32"/>
          <w:u w:val="thick"/>
        </w:rPr>
        <w:t>__</w:t>
      </w:r>
      <w:r w:rsidR="00EB670B">
        <w:rPr>
          <w:rFonts w:eastAsia="標楷體" w:hint="eastAsia"/>
          <w:sz w:val="32"/>
          <w:u w:val="thick"/>
        </w:rPr>
        <w:t>數學</w:t>
      </w:r>
      <w:r w:rsidRPr="008855B8">
        <w:rPr>
          <w:rFonts w:eastAsia="標楷體" w:hint="eastAsia"/>
          <w:sz w:val="32"/>
          <w:u w:val="thick"/>
        </w:rPr>
        <w:t>___</w:t>
      </w:r>
      <w:r w:rsidRPr="008855B8">
        <w:rPr>
          <w:rFonts w:eastAsia="標楷體" w:hint="eastAsia"/>
          <w:sz w:val="32"/>
        </w:rPr>
        <w:t>領域</w:t>
      </w:r>
      <w:r w:rsidRPr="008855B8">
        <w:rPr>
          <w:rFonts w:eastAsia="標楷體" w:hint="eastAsia"/>
          <w:sz w:val="32"/>
        </w:rPr>
        <w:t>/</w:t>
      </w:r>
      <w:r w:rsidRPr="008855B8">
        <w:rPr>
          <w:rFonts w:eastAsia="標楷體" w:hint="eastAsia"/>
          <w:sz w:val="32"/>
        </w:rPr>
        <w:t>科目教學重點、教學進度及評量方式總表</w:t>
      </w:r>
      <w:r w:rsidRPr="008855B8">
        <w:rPr>
          <w:rFonts w:eastAsia="標楷體" w:hint="eastAsia"/>
          <w:sz w:val="32"/>
        </w:rPr>
        <w:t xml:space="preserve">  </w:t>
      </w:r>
      <w:r w:rsidRPr="008855B8">
        <w:rPr>
          <w:rFonts w:eastAsia="標楷體" w:hint="eastAsia"/>
          <w:sz w:val="32"/>
        </w:rPr>
        <w:t>填表教師</w:t>
      </w:r>
      <w:r w:rsidRPr="008855B8">
        <w:rPr>
          <w:rFonts w:eastAsia="標楷體" w:hint="eastAsia"/>
          <w:sz w:val="32"/>
        </w:rPr>
        <w:t>:</w:t>
      </w:r>
      <w:r w:rsidRPr="008855B8">
        <w:rPr>
          <w:rFonts w:eastAsia="標楷體" w:hint="eastAsia"/>
          <w:sz w:val="32"/>
          <w:u w:val="single"/>
        </w:rPr>
        <w:t xml:space="preserve"> </w:t>
      </w:r>
      <w:r w:rsidR="00520F0F">
        <w:rPr>
          <w:rFonts w:eastAsia="標楷體" w:hint="eastAsia"/>
          <w:sz w:val="32"/>
          <w:u w:val="single"/>
        </w:rPr>
        <w:t>黃修真</w:t>
      </w:r>
      <w:r w:rsidRPr="008855B8">
        <w:rPr>
          <w:rFonts w:eastAsia="標楷體" w:hint="eastAsia"/>
          <w:sz w:val="32"/>
          <w:u w:val="single"/>
        </w:rPr>
        <w:t xml:space="preserve">  </w:t>
      </w:r>
      <w:r>
        <w:rPr>
          <w:rFonts w:eastAsia="標楷體" w:hint="eastAsia"/>
          <w:sz w:val="32"/>
          <w:u w:val="single"/>
        </w:rPr>
        <w:t xml:space="preserve">       </w:t>
      </w: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52"/>
        <w:gridCol w:w="1560"/>
        <w:gridCol w:w="2268"/>
        <w:gridCol w:w="6662"/>
        <w:gridCol w:w="1417"/>
        <w:gridCol w:w="2081"/>
      </w:tblGrid>
      <w:tr w:rsidR="00B54E6E" w:rsidRPr="002647FB" w:rsidTr="002647FB">
        <w:tc>
          <w:tcPr>
            <w:tcW w:w="14540" w:type="dxa"/>
            <w:gridSpan w:val="6"/>
            <w:shd w:val="clear" w:color="auto" w:fill="FFE599" w:themeFill="accent4" w:themeFillTint="66"/>
          </w:tcPr>
          <w:p w:rsidR="00B54E6E" w:rsidRPr="002647FB" w:rsidRDefault="00B54E6E" w:rsidP="00CD654A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第一學期</w:t>
            </w:r>
          </w:p>
        </w:tc>
      </w:tr>
      <w:tr w:rsidR="00B54E6E" w:rsidRPr="002647FB" w:rsidTr="00074A15">
        <w:tc>
          <w:tcPr>
            <w:tcW w:w="552" w:type="dxa"/>
            <w:shd w:val="clear" w:color="auto" w:fill="BFBFBF" w:themeFill="background1" w:themeFillShade="BF"/>
            <w:vAlign w:val="center"/>
          </w:tcPr>
          <w:p w:rsidR="00B54E6E" w:rsidRPr="002647FB" w:rsidRDefault="00B54E6E" w:rsidP="00842AA0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週次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:rsidR="00B54E6E" w:rsidRPr="002647FB" w:rsidRDefault="00B54E6E" w:rsidP="00842AA0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日期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B54E6E" w:rsidRPr="002647FB" w:rsidRDefault="00B54E6E" w:rsidP="00842AA0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單元名稱</w:t>
            </w:r>
          </w:p>
        </w:tc>
        <w:tc>
          <w:tcPr>
            <w:tcW w:w="6662" w:type="dxa"/>
            <w:shd w:val="clear" w:color="auto" w:fill="BFBFBF" w:themeFill="background1" w:themeFillShade="BF"/>
            <w:vAlign w:val="center"/>
          </w:tcPr>
          <w:p w:rsidR="00842AA0" w:rsidRPr="002647FB" w:rsidRDefault="00B54E6E" w:rsidP="00842AA0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教學重點</w:t>
            </w:r>
          </w:p>
          <w:p w:rsidR="00B54E6E" w:rsidRPr="002647FB" w:rsidRDefault="005511B7" w:rsidP="00842AA0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（可參照學生</w:t>
            </w:r>
            <w:r w:rsidRPr="002647FB">
              <w:rPr>
                <w:rFonts w:eastAsia="標楷體" w:hint="eastAsia"/>
                <w:color w:val="FF0000"/>
              </w:rPr>
              <w:t>IEP</w:t>
            </w:r>
            <w:r w:rsidRPr="002647FB">
              <w:rPr>
                <w:rFonts w:eastAsia="標楷體" w:hint="eastAsia"/>
                <w:color w:val="FF0000"/>
              </w:rPr>
              <w:t>學期教育目標、或整合領綱擬訂）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B54E6E" w:rsidRPr="002647FB" w:rsidRDefault="00B54E6E" w:rsidP="00842AA0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評量方式</w:t>
            </w:r>
          </w:p>
        </w:tc>
        <w:tc>
          <w:tcPr>
            <w:tcW w:w="2081" w:type="dxa"/>
            <w:shd w:val="clear" w:color="auto" w:fill="BFBFBF" w:themeFill="background1" w:themeFillShade="BF"/>
            <w:vAlign w:val="center"/>
          </w:tcPr>
          <w:p w:rsidR="00B54E6E" w:rsidRPr="002647FB" w:rsidRDefault="00B54E6E" w:rsidP="00842AA0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議題融入</w:t>
            </w: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/>
                <w:color w:val="FF0000"/>
              </w:rPr>
              <w:t>1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0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830</w:t>
            </w:r>
          </w:p>
        </w:tc>
        <w:tc>
          <w:tcPr>
            <w:tcW w:w="2268" w:type="dxa"/>
            <w:vMerge w:val="restart"/>
          </w:tcPr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乘法公式</w:t>
            </w:r>
          </w:p>
        </w:tc>
        <w:tc>
          <w:tcPr>
            <w:tcW w:w="6662" w:type="dxa"/>
            <w:vMerge w:val="restart"/>
          </w:tcPr>
          <w:p w:rsidR="002647FB" w:rsidRPr="002647FB" w:rsidRDefault="002647FB" w:rsidP="002647FB">
            <w:pPr>
              <w:pStyle w:val="a6"/>
              <w:numPr>
                <w:ilvl w:val="0"/>
                <w:numId w:val="15"/>
              </w:numPr>
              <w:ind w:leftChars="0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/>
              </w:rPr>
              <w:t>分配律: 雙 項x 雙項</w:t>
            </w:r>
          </w:p>
          <w:p w:rsidR="002647FB" w:rsidRPr="002647FB" w:rsidRDefault="002647FB" w:rsidP="002647FB">
            <w:pPr>
              <w:pStyle w:val="a6"/>
              <w:numPr>
                <w:ilvl w:val="0"/>
                <w:numId w:val="15"/>
              </w:numPr>
              <w:ind w:left="960" w:hanging="480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cs="新細明體" w:hint="eastAsia"/>
                <w:color w:val="000000" w:themeColor="text1"/>
                <w:kern w:val="0"/>
              </w:rPr>
              <w:t>分配律求值: 1.相加型   2.相減型</w:t>
            </w:r>
          </w:p>
        </w:tc>
        <w:tc>
          <w:tcPr>
            <w:tcW w:w="1417" w:type="dxa"/>
            <w:vMerge w:val="restart"/>
          </w:tcPr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課發問答</w:t>
            </w:r>
          </w:p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99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2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09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02-0906</w:t>
            </w:r>
          </w:p>
        </w:tc>
        <w:tc>
          <w:tcPr>
            <w:tcW w:w="2268" w:type="dxa"/>
            <w:vMerge/>
          </w:tcPr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662" w:type="dxa"/>
            <w:vMerge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417" w:type="dxa"/>
            <w:vMerge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3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0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909-0913</w:t>
            </w:r>
          </w:p>
        </w:tc>
        <w:tc>
          <w:tcPr>
            <w:tcW w:w="2268" w:type="dxa"/>
            <w:vMerge/>
          </w:tcPr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662" w:type="dxa"/>
          </w:tcPr>
          <w:p w:rsidR="002647FB" w:rsidRPr="002647FB" w:rsidRDefault="002647FB" w:rsidP="002647FB">
            <w:pPr>
              <w:pStyle w:val="3"/>
              <w:adjustRightInd w:val="0"/>
              <w:snapToGrid w:val="0"/>
              <w:spacing w:line="240" w:lineRule="auto"/>
              <w:jc w:val="left"/>
              <w:rPr>
                <w:rFonts w:ascii="微軟正黑體" w:eastAsia="微軟正黑體" w:hAnsi="微軟正黑體" w:cs="新細明體"/>
                <w:color w:val="000000" w:themeColor="text1"/>
                <w:kern w:val="0"/>
                <w:sz w:val="24"/>
                <w:szCs w:val="24"/>
              </w:rPr>
            </w:pPr>
            <w:r w:rsidRPr="002647FB">
              <w:rPr>
                <w:rFonts w:ascii="微軟正黑體" w:eastAsia="微軟正黑體" w:hAnsi="微軟正黑體" w:hint="eastAsia"/>
                <w:color w:val="000000"/>
                <w:sz w:val="24"/>
                <w:szCs w:val="24"/>
              </w:rPr>
              <w:t>延伸第一冊 單項x雙項題型，進行接力</w:t>
            </w:r>
            <w:r>
              <w:rPr>
                <w:rFonts w:ascii="微軟正黑體" w:eastAsia="微軟正黑體" w:hAnsi="微軟正黑體" w:hint="eastAsia"/>
                <w:color w:val="000000"/>
                <w:sz w:val="24"/>
                <w:szCs w:val="24"/>
              </w:rPr>
              <w:t>演</w:t>
            </w:r>
            <w:r w:rsidRPr="002647FB">
              <w:rPr>
                <w:rFonts w:ascii="微軟正黑體" w:eastAsia="微軟正黑體" w:hAnsi="微軟正黑體" w:hint="eastAsia"/>
                <w:color w:val="000000"/>
                <w:sz w:val="24"/>
                <w:szCs w:val="24"/>
              </w:rPr>
              <w:t>練。</w:t>
            </w:r>
            <w:r w:rsidRPr="002647FB">
              <w:rPr>
                <w:rFonts w:ascii="微軟正黑體" w:eastAsia="微軟正黑體" w:hAnsi="微軟正黑體" w:hint="eastAsia"/>
                <w:sz w:val="24"/>
                <w:szCs w:val="24"/>
              </w:rPr>
              <w:t>.</w:t>
            </w:r>
          </w:p>
          <w:p w:rsidR="002647FB" w:rsidRPr="002647FB" w:rsidRDefault="002647FB" w:rsidP="002647FB">
            <w:pPr>
              <w:pStyle w:val="3"/>
              <w:numPr>
                <w:ilvl w:val="0"/>
                <w:numId w:val="16"/>
              </w:numPr>
              <w:adjustRightInd w:val="0"/>
              <w:snapToGrid w:val="0"/>
              <w:spacing w:line="240" w:lineRule="auto"/>
              <w:jc w:val="left"/>
              <w:rPr>
                <w:rFonts w:ascii="微軟正黑體" w:eastAsia="微軟正黑體" w:hAnsi="微軟正黑體" w:cs="新細明體"/>
                <w:color w:val="000000" w:themeColor="text1"/>
                <w:kern w:val="0"/>
                <w:sz w:val="24"/>
                <w:szCs w:val="24"/>
              </w:rPr>
            </w:pPr>
            <w:r w:rsidRPr="002647FB">
              <w:rPr>
                <w:rFonts w:ascii="微軟正黑體" w:eastAsia="微軟正黑體" w:hAnsi="微軟正黑體" w:hint="eastAsia"/>
                <w:sz w:val="24"/>
                <w:szCs w:val="24"/>
              </w:rPr>
              <w:t>認識和和差的符號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和用途</w:t>
            </w:r>
          </w:p>
          <w:p w:rsidR="002647FB" w:rsidRPr="002647FB" w:rsidRDefault="002647FB" w:rsidP="002647FB">
            <w:pPr>
              <w:pStyle w:val="3"/>
              <w:numPr>
                <w:ilvl w:val="0"/>
                <w:numId w:val="16"/>
              </w:numPr>
              <w:adjustRightInd w:val="0"/>
              <w:snapToGrid w:val="0"/>
              <w:spacing w:line="240" w:lineRule="auto"/>
              <w:jc w:val="left"/>
              <w:rPr>
                <w:rFonts w:ascii="微軟正黑體" w:eastAsia="微軟正黑體" w:hAnsi="微軟正黑體" w:cs="新細明體"/>
                <w:color w:val="000000" w:themeColor="text1"/>
                <w:kern w:val="0"/>
                <w:sz w:val="24"/>
                <w:szCs w:val="24"/>
              </w:rPr>
            </w:pPr>
            <w:r w:rsidRPr="002647FB">
              <w:rPr>
                <w:rFonts w:ascii="微軟正黑體" w:eastAsia="微軟正黑體" w:hAnsi="微軟正黑體" w:cs="新細明體" w:hint="eastAsia"/>
                <w:color w:val="000000" w:themeColor="text1"/>
                <w:kern w:val="0"/>
                <w:sz w:val="24"/>
                <w:szCs w:val="24"/>
              </w:rPr>
              <w:t>和的平方公式</w:t>
            </w:r>
          </w:p>
          <w:p w:rsidR="002647FB" w:rsidRPr="002647FB" w:rsidRDefault="002647FB" w:rsidP="002647FB">
            <w:pPr>
              <w:pStyle w:val="3"/>
              <w:numPr>
                <w:ilvl w:val="0"/>
                <w:numId w:val="16"/>
              </w:numPr>
              <w:adjustRightInd w:val="0"/>
              <w:snapToGrid w:val="0"/>
              <w:spacing w:line="240" w:lineRule="auto"/>
              <w:jc w:val="left"/>
              <w:rPr>
                <w:rFonts w:ascii="微軟正黑體" w:eastAsia="微軟正黑體" w:hAnsi="微軟正黑體" w:cs="新細明體"/>
                <w:color w:val="000000" w:themeColor="text1"/>
                <w:kern w:val="0"/>
                <w:sz w:val="24"/>
                <w:szCs w:val="24"/>
              </w:rPr>
            </w:pPr>
            <w:r w:rsidRPr="002647FB">
              <w:rPr>
                <w:rFonts w:ascii="微軟正黑體" w:eastAsia="微軟正黑體" w:hAnsi="微軟正黑體" w:cs="新細明體" w:hint="eastAsia"/>
                <w:color w:val="000000" w:themeColor="text1"/>
                <w:kern w:val="0"/>
                <w:sz w:val="24"/>
                <w:szCs w:val="24"/>
              </w:rPr>
              <w:t>差的平方公式</w:t>
            </w:r>
          </w:p>
        </w:tc>
        <w:tc>
          <w:tcPr>
            <w:tcW w:w="1417" w:type="dxa"/>
            <w:vMerge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4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0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916-0920</w:t>
            </w:r>
          </w:p>
        </w:tc>
        <w:tc>
          <w:tcPr>
            <w:tcW w:w="2268" w:type="dxa"/>
            <w:vMerge w:val="restart"/>
          </w:tcPr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認識多項式</w:t>
            </w:r>
          </w:p>
          <w:p w:rsidR="002647FB" w:rsidRPr="002647FB" w:rsidRDefault="002647FB" w:rsidP="002647FB">
            <w:pPr>
              <w:pStyle w:val="30"/>
              <w:ind w:leftChars="0" w:left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（</w:t>
            </w:r>
            <w:r w:rsidRPr="002647F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遊戲週</w:t>
            </w:r>
            <w:r w:rsidRPr="002647F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）</w:t>
            </w:r>
          </w:p>
        </w:tc>
        <w:tc>
          <w:tcPr>
            <w:tcW w:w="666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b/>
              </w:rPr>
              <w:t>多項式 拍賣會</w:t>
            </w:r>
          </w:p>
        </w:tc>
        <w:tc>
          <w:tcPr>
            <w:tcW w:w="1417" w:type="dxa"/>
            <w:vMerge w:val="restart"/>
          </w:tcPr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課發問答</w:t>
            </w:r>
          </w:p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5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0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923-0927</w:t>
            </w:r>
          </w:p>
        </w:tc>
        <w:tc>
          <w:tcPr>
            <w:tcW w:w="2268" w:type="dxa"/>
            <w:vMerge/>
            <w:vAlign w:val="center"/>
          </w:tcPr>
          <w:p w:rsidR="002647FB" w:rsidRPr="002647FB" w:rsidRDefault="002647FB" w:rsidP="002647FB">
            <w:pPr>
              <w:pStyle w:val="30"/>
              <w:widowControl/>
              <w:ind w:leftChars="0" w:left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</w:tc>
        <w:tc>
          <w:tcPr>
            <w:tcW w:w="6662" w:type="dxa"/>
          </w:tcPr>
          <w:p w:rsidR="002647FB" w:rsidRPr="002647FB" w:rsidRDefault="002647FB" w:rsidP="002647FB">
            <w:pPr>
              <w:widowControl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遊戲規則: ppt上的多項式(物件)，進行拍賣出價收購。</w:t>
            </w:r>
          </w:p>
          <w:p w:rsidR="002647FB" w:rsidRPr="002647FB" w:rsidRDefault="002647FB" w:rsidP="002647FB">
            <w:pPr>
              <w:widowControl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(拍賣物件:  A組10 題、B組5題)</w:t>
            </w:r>
          </w:p>
          <w:p w:rsidR="002647FB" w:rsidRPr="002647FB" w:rsidRDefault="002647FB" w:rsidP="002647FB">
            <w:pPr>
              <w:widowControl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收購後，進行題型演練。</w:t>
            </w:r>
          </w:p>
          <w:p w:rsidR="002647FB" w:rsidRPr="002647FB" w:rsidRDefault="002647FB" w:rsidP="002647FB">
            <w:pPr>
              <w:widowControl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輪流上台分享演練，由各參與拍賣的人員進行星級評分。</w:t>
            </w:r>
          </w:p>
          <w:p w:rsidR="002647FB" w:rsidRPr="002647FB" w:rsidRDefault="002647FB" w:rsidP="002647FB">
            <w:pPr>
              <w:widowControl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(最高5星,最低1星) (每顆星同5元價碼)</w:t>
            </w:r>
          </w:p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遊戲終了:計算個人手中之籌碼。最多者獲勝。</w:t>
            </w:r>
          </w:p>
        </w:tc>
        <w:tc>
          <w:tcPr>
            <w:tcW w:w="1417" w:type="dxa"/>
            <w:vMerge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bookmarkStart w:id="0" w:name="_GoBack" w:colFirst="2" w:colLast="3"/>
            <w:r w:rsidRPr="002647FB">
              <w:rPr>
                <w:rFonts w:ascii="微軟正黑體" w:eastAsia="微軟正黑體" w:hAnsi="微軟正黑體" w:hint="eastAsia"/>
                <w:color w:val="FF0000"/>
              </w:rPr>
              <w:t>6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0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930-1004</w:t>
            </w:r>
          </w:p>
        </w:tc>
        <w:tc>
          <w:tcPr>
            <w:tcW w:w="2268" w:type="dxa"/>
          </w:tcPr>
          <w:p w:rsidR="002647FB" w:rsidRPr="00467678" w:rsidRDefault="002647FB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467678">
              <w:rPr>
                <w:rFonts w:ascii="微軟正黑體" w:eastAsia="微軟正黑體" w:hAnsi="微軟正黑體" w:hint="eastAsia"/>
                <w:color w:val="000000" w:themeColor="text1"/>
              </w:rPr>
              <w:t>認識</w:t>
            </w:r>
            <w:r w:rsidRPr="00467678">
              <w:rPr>
                <w:rFonts w:ascii="微軟正黑體" w:eastAsia="微軟正黑體" w:hAnsi="微軟正黑體" w:hint="eastAsia"/>
                <w:color w:val="000000" w:themeColor="text1"/>
              </w:rPr>
              <w:t>平方根</w:t>
            </w:r>
          </w:p>
        </w:tc>
        <w:tc>
          <w:tcPr>
            <w:tcW w:w="6662" w:type="dxa"/>
          </w:tcPr>
          <w:p w:rsidR="002647FB" w:rsidRPr="00467678" w:rsidRDefault="002647FB" w:rsidP="002647FB">
            <w:pPr>
              <w:pStyle w:val="a6"/>
              <w:numPr>
                <w:ilvl w:val="0"/>
                <w:numId w:val="17"/>
              </w:numPr>
              <w:ind w:leftChars="0"/>
              <w:rPr>
                <w:rFonts w:ascii="微軟正黑體" w:eastAsia="微軟正黑體" w:hAnsi="微軟正黑體" w:cs="新細明體"/>
                <w:color w:val="000000" w:themeColor="text1"/>
                <w:kern w:val="0"/>
              </w:rPr>
            </w:pPr>
            <w:r w:rsidRPr="00467678">
              <w:rPr>
                <w:rFonts w:ascii="微軟正黑體" w:eastAsia="微軟正黑體" w:hAnsi="微軟正黑體" w:cs="新細明體" w:hint="eastAsia"/>
                <w:color w:val="000000" w:themeColor="text1"/>
                <w:kern w:val="0"/>
              </w:rPr>
              <w:t>認識根號的符號與意義</w:t>
            </w:r>
          </w:p>
          <w:p w:rsidR="002647FB" w:rsidRPr="00467678" w:rsidRDefault="002647FB" w:rsidP="002647FB">
            <w:pPr>
              <w:pStyle w:val="a6"/>
              <w:numPr>
                <w:ilvl w:val="0"/>
                <w:numId w:val="17"/>
              </w:numPr>
              <w:ind w:leftChars="0"/>
              <w:rPr>
                <w:rFonts w:ascii="微軟正黑體" w:eastAsia="微軟正黑體" w:hAnsi="微軟正黑體"/>
                <w:color w:val="000000" w:themeColor="text1"/>
              </w:rPr>
            </w:pPr>
            <w:r w:rsidRPr="00467678">
              <w:rPr>
                <w:rFonts w:ascii="微軟正黑體" w:eastAsia="微軟正黑體" w:hAnsi="微軟正黑體" w:cs="新細明體" w:hint="eastAsia"/>
                <w:color w:val="000000" w:themeColor="text1"/>
                <w:kern w:val="0"/>
              </w:rPr>
              <w:t>根號求值: 完全開平方、分數開平方、小數點開平方</w:t>
            </w:r>
          </w:p>
        </w:tc>
        <w:tc>
          <w:tcPr>
            <w:tcW w:w="1417" w:type="dxa"/>
          </w:tcPr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課發問答</w:t>
            </w:r>
          </w:p>
        </w:tc>
        <w:tc>
          <w:tcPr>
            <w:tcW w:w="2081" w:type="dxa"/>
          </w:tcPr>
          <w:p w:rsidR="002647FB" w:rsidRPr="002647FB" w:rsidRDefault="002647FB" w:rsidP="002647FB">
            <w:pPr>
              <w:adjustRightInd w:val="0"/>
              <w:snapToGrid w:val="0"/>
              <w:spacing w:line="240" w:lineRule="exact"/>
              <w:ind w:left="57" w:right="57"/>
              <w:rPr>
                <w:rFonts w:ascii="微軟正黑體" w:eastAsia="微軟正黑體" w:hAnsi="微軟正黑體"/>
              </w:rPr>
            </w:pPr>
            <w:r w:rsidRPr="002647FB">
              <w:rPr>
                <w:rFonts w:ascii="微軟正黑體" w:eastAsia="微軟正黑體" w:hAnsi="微軟正黑體" w:hint="eastAsia"/>
              </w:rPr>
              <w:t>【資訊教育】</w:t>
            </w:r>
          </w:p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bookmarkEnd w:id="0"/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lastRenderedPageBreak/>
              <w:t>7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007-1011</w:t>
            </w:r>
          </w:p>
        </w:tc>
        <w:tc>
          <w:tcPr>
            <w:tcW w:w="2268" w:type="dxa"/>
          </w:tcPr>
          <w:p w:rsidR="00E92403" w:rsidRDefault="00E92403" w:rsidP="002647FB">
            <w:pPr>
              <w:pStyle w:val="ac"/>
              <w:tabs>
                <w:tab w:val="left" w:pos="2240"/>
              </w:tabs>
              <w:ind w:right="57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E92403" w:rsidRDefault="00E92403" w:rsidP="002647FB">
            <w:pPr>
              <w:pStyle w:val="ac"/>
              <w:tabs>
                <w:tab w:val="left" w:pos="2240"/>
              </w:tabs>
              <w:ind w:right="57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E92403" w:rsidRDefault="00E92403" w:rsidP="002647FB">
            <w:pPr>
              <w:pStyle w:val="ac"/>
              <w:tabs>
                <w:tab w:val="left" w:pos="2240"/>
              </w:tabs>
              <w:ind w:right="57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2647FB" w:rsidRPr="002647FB" w:rsidRDefault="002647FB" w:rsidP="002647FB">
            <w:pPr>
              <w:pStyle w:val="ac"/>
              <w:tabs>
                <w:tab w:val="left" w:pos="2240"/>
              </w:tabs>
              <w:ind w:right="57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方根遊戲</w:t>
            </w:r>
          </w:p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方根賓果</w:t>
            </w:r>
          </w:p>
        </w:tc>
        <w:tc>
          <w:tcPr>
            <w:tcW w:w="6662" w:type="dxa"/>
          </w:tcPr>
          <w:p w:rsidR="002647FB" w:rsidRPr="002647FB" w:rsidRDefault="002647FB" w:rsidP="002647FB">
            <w:pPr>
              <w:pStyle w:val="ac"/>
              <w:tabs>
                <w:tab w:val="left" w:pos="2240"/>
              </w:tabs>
              <w:ind w:left="240" w:right="57" w:hangingChars="100" w:hanging="240"/>
              <w:rPr>
                <w:rFonts w:ascii="微軟正黑體" w:eastAsia="微軟正黑體" w:hAnsi="微軟正黑體"/>
                <w:color w:val="000000"/>
              </w:rPr>
            </w:pPr>
            <w:r w:rsidRPr="002647FB">
              <w:rPr>
                <w:rFonts w:ascii="微軟正黑體" w:eastAsia="微軟正黑體" w:hAnsi="微軟正黑體" w:hint="eastAsia"/>
                <w:color w:val="000000"/>
              </w:rPr>
              <w:t xml:space="preserve">1.每位學生將1～9的數字任意填入3×3的空格內，但每格數字要不同。 </w:t>
            </w:r>
          </w:p>
          <w:p w:rsidR="002647FB" w:rsidRPr="002647FB" w:rsidRDefault="002647FB" w:rsidP="002647FB">
            <w:pPr>
              <w:pStyle w:val="ac"/>
              <w:tabs>
                <w:tab w:val="left" w:pos="2240"/>
              </w:tabs>
              <w:ind w:left="240" w:right="57" w:hangingChars="100" w:hanging="240"/>
              <w:rPr>
                <w:rFonts w:ascii="微軟正黑體" w:eastAsia="微軟正黑體" w:hAnsi="微軟正黑體"/>
                <w:color w:val="000000"/>
              </w:rPr>
            </w:pPr>
            <w:r w:rsidRPr="002647FB">
              <w:rPr>
                <w:rFonts w:ascii="微軟正黑體" w:eastAsia="微軟正黑體" w:hAnsi="微軟正黑體" w:hint="eastAsia"/>
                <w:color w:val="000000"/>
              </w:rPr>
              <w:t>2.可準備多張卡片，每張卡片上寫出一個完全平方數（其正平方根的個位數字要包含1～9）。</w:t>
            </w:r>
          </w:p>
          <w:p w:rsidR="002647FB" w:rsidRPr="002647FB" w:rsidRDefault="002647FB" w:rsidP="002647FB">
            <w:pPr>
              <w:pStyle w:val="ac"/>
              <w:tabs>
                <w:tab w:val="left" w:pos="2240"/>
              </w:tabs>
              <w:ind w:left="240" w:right="57" w:hangingChars="100" w:hanging="240"/>
              <w:rPr>
                <w:rFonts w:ascii="微軟正黑體" w:eastAsia="微軟正黑體" w:hAnsi="微軟正黑體"/>
                <w:color w:val="000000"/>
              </w:rPr>
            </w:pPr>
            <w:r w:rsidRPr="002647FB">
              <w:rPr>
                <w:rFonts w:ascii="微軟正黑體" w:eastAsia="微軟正黑體" w:hAnsi="微軟正黑體" w:hint="eastAsia"/>
                <w:color w:val="000000"/>
              </w:rPr>
              <w:t xml:space="preserve">3.老師抽出一張卡片，學生們將卡片上的數字找出正平方根(若數字太大，可利用電算器協助)。如果其個位數字出現在自己先前填入的3×3的空格中，便將該數字圈起來。 </w:t>
            </w:r>
          </w:p>
          <w:p w:rsidR="002647FB" w:rsidRPr="002647FB" w:rsidRDefault="002647FB" w:rsidP="002647FB">
            <w:pPr>
              <w:pStyle w:val="ac"/>
              <w:tabs>
                <w:tab w:val="left" w:pos="2240"/>
              </w:tabs>
              <w:ind w:left="240" w:right="57" w:hangingChars="100" w:hanging="240"/>
              <w:rPr>
                <w:rFonts w:ascii="微軟正黑體" w:eastAsia="微軟正黑體" w:hAnsi="微軟正黑體"/>
                <w:b/>
                <w:color w:val="000000"/>
              </w:rPr>
            </w:pPr>
            <w:r w:rsidRPr="002647FB">
              <w:rPr>
                <w:rFonts w:ascii="微軟正黑體" w:eastAsia="微軟正黑體" w:hAnsi="微軟正黑體" w:hint="eastAsia"/>
                <w:color w:val="000000"/>
              </w:rPr>
              <w:t>4.直到圈起來的數字連成一直線，就喊〝賓果〞。看誰最先連成一直線，表示贏了。</w:t>
            </w:r>
          </w:p>
        </w:tc>
        <w:tc>
          <w:tcPr>
            <w:tcW w:w="1417" w:type="dxa"/>
          </w:tcPr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課發問答</w:t>
            </w:r>
          </w:p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8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/>
                <w:color w:val="FF0000"/>
              </w:rPr>
              <w:t>1014-1018</w:t>
            </w:r>
          </w:p>
        </w:tc>
        <w:tc>
          <w:tcPr>
            <w:tcW w:w="2268" w:type="dxa"/>
          </w:tcPr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評量</w:t>
            </w:r>
          </w:p>
        </w:tc>
        <w:tc>
          <w:tcPr>
            <w:tcW w:w="6662" w:type="dxa"/>
            <w:vAlign w:val="center"/>
          </w:tcPr>
          <w:p w:rsidR="002647FB" w:rsidRPr="002647FB" w:rsidRDefault="002647FB" w:rsidP="002647FB">
            <w:pPr>
              <w:pStyle w:val="a6"/>
              <w:widowControl/>
              <w:ind w:leftChars="0" w:left="360"/>
              <w:jc w:val="center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第一次評量週</w:t>
            </w:r>
          </w:p>
        </w:tc>
        <w:tc>
          <w:tcPr>
            <w:tcW w:w="1417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9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021-1025</w:t>
            </w:r>
          </w:p>
        </w:tc>
        <w:tc>
          <w:tcPr>
            <w:tcW w:w="2268" w:type="dxa"/>
          </w:tcPr>
          <w:p w:rsidR="00E92403" w:rsidRDefault="00E92403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認識</w:t>
            </w:r>
          </w:p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畢氏定理</w:t>
            </w:r>
          </w:p>
        </w:tc>
        <w:tc>
          <w:tcPr>
            <w:tcW w:w="6662" w:type="dxa"/>
            <w:vAlign w:val="center"/>
          </w:tcPr>
          <w:p w:rsidR="002647FB" w:rsidRPr="002647FB" w:rsidRDefault="002647FB" w:rsidP="002647FB">
            <w:pPr>
              <w:pStyle w:val="a6"/>
              <w:widowControl/>
              <w:numPr>
                <w:ilvl w:val="0"/>
                <w:numId w:val="18"/>
              </w:numPr>
              <w:ind w:leftChars="0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觀看洋蔥數學</w:t>
            </w:r>
            <w:r w:rsidRPr="002647FB">
              <w:rPr>
                <w:rFonts w:ascii="微軟正黑體" w:eastAsia="微軟正黑體" w:hAnsi="微軟正黑體"/>
                <w:color w:val="000000" w:themeColor="text1"/>
              </w:rPr>
              <w:t>—“</w:t>
            </w: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畢氏定理的引入</w:t>
            </w:r>
            <w:r w:rsidRPr="002647FB">
              <w:rPr>
                <w:rFonts w:ascii="微軟正黑體" w:eastAsia="微軟正黑體" w:hAnsi="微軟正黑體"/>
                <w:color w:val="000000" w:themeColor="text1"/>
              </w:rPr>
              <w:t>”</w:t>
            </w: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。</w:t>
            </w:r>
          </w:p>
          <w:p w:rsidR="002647FB" w:rsidRPr="002647FB" w:rsidRDefault="002647FB" w:rsidP="002647FB">
            <w:pPr>
              <w:pStyle w:val="a6"/>
              <w:widowControl/>
              <w:numPr>
                <w:ilvl w:val="0"/>
                <w:numId w:val="18"/>
              </w:numPr>
              <w:ind w:leftChars="0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探討生活物件中(旗竿等)和三角形的關係。</w:t>
            </w:r>
          </w:p>
        </w:tc>
        <w:tc>
          <w:tcPr>
            <w:tcW w:w="1417" w:type="dxa"/>
          </w:tcPr>
          <w:p w:rsid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課發問答</w:t>
            </w:r>
          </w:p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2081" w:type="dxa"/>
          </w:tcPr>
          <w:p w:rsidR="002647FB" w:rsidRPr="002647FB" w:rsidRDefault="002647FB" w:rsidP="002647FB">
            <w:pPr>
              <w:adjustRightInd w:val="0"/>
              <w:snapToGrid w:val="0"/>
              <w:spacing w:line="240" w:lineRule="exact"/>
              <w:ind w:left="57" w:right="57"/>
              <w:rPr>
                <w:rFonts w:ascii="微軟正黑體" w:eastAsia="微軟正黑體" w:hAnsi="微軟正黑體"/>
              </w:rPr>
            </w:pPr>
            <w:r w:rsidRPr="002647FB">
              <w:rPr>
                <w:rFonts w:ascii="微軟正黑體" w:eastAsia="微軟正黑體" w:hAnsi="微軟正黑體" w:hint="eastAsia"/>
              </w:rPr>
              <w:t>【資訊教育】</w:t>
            </w:r>
          </w:p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10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028-1101</w:t>
            </w:r>
          </w:p>
        </w:tc>
        <w:tc>
          <w:tcPr>
            <w:tcW w:w="2268" w:type="dxa"/>
          </w:tcPr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畢氏定理</w:t>
            </w:r>
            <w:r w:rsidRPr="002647FB">
              <w:rPr>
                <w:rFonts w:ascii="微軟正黑體" w:eastAsia="微軟正黑體" w:hAnsi="微軟正黑體"/>
                <w:color w:val="000000" w:themeColor="text1"/>
              </w:rPr>
              <w:t>“</w:t>
            </w: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圖形</w:t>
            </w:r>
            <w:r w:rsidRPr="002647FB">
              <w:rPr>
                <w:rFonts w:ascii="微軟正黑體" w:eastAsia="微軟正黑體" w:hAnsi="微軟正黑體"/>
                <w:color w:val="000000" w:themeColor="text1"/>
              </w:rPr>
              <w:t>”</w:t>
            </w:r>
          </w:p>
        </w:tc>
        <w:tc>
          <w:tcPr>
            <w:tcW w:w="6662" w:type="dxa"/>
          </w:tcPr>
          <w:p w:rsidR="002647FB" w:rsidRPr="002647FB" w:rsidRDefault="002647FB" w:rsidP="002647FB">
            <w:pPr>
              <w:pStyle w:val="a6"/>
              <w:widowControl/>
              <w:ind w:leftChars="0" w:left="360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探討排列正方形和三角形的結構關係。</w:t>
            </w:r>
          </w:p>
        </w:tc>
        <w:tc>
          <w:tcPr>
            <w:tcW w:w="1417" w:type="dxa"/>
          </w:tcPr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11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104-1108</w:t>
            </w:r>
          </w:p>
        </w:tc>
        <w:tc>
          <w:tcPr>
            <w:tcW w:w="2268" w:type="dxa"/>
          </w:tcPr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畢氏定理</w:t>
            </w:r>
          </w:p>
        </w:tc>
        <w:tc>
          <w:tcPr>
            <w:tcW w:w="6662" w:type="dxa"/>
          </w:tcPr>
          <w:p w:rsidR="002647FB" w:rsidRPr="002647FB" w:rsidRDefault="002647FB" w:rsidP="002647FB">
            <w:pPr>
              <w:pStyle w:val="a6"/>
              <w:numPr>
                <w:ilvl w:val="0"/>
                <w:numId w:val="27"/>
              </w:numPr>
              <w:ind w:leftChars="0"/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題型演練</w:t>
            </w:r>
          </w:p>
        </w:tc>
        <w:tc>
          <w:tcPr>
            <w:tcW w:w="1417" w:type="dxa"/>
          </w:tcPr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12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111-1115</w:t>
            </w:r>
          </w:p>
        </w:tc>
        <w:tc>
          <w:tcPr>
            <w:tcW w:w="2268" w:type="dxa"/>
            <w:vAlign w:val="center"/>
          </w:tcPr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二次多項式</w:t>
            </w:r>
          </w:p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尋找公因式</w:t>
            </w:r>
          </w:p>
        </w:tc>
        <w:tc>
          <w:tcPr>
            <w:tcW w:w="6662" w:type="dxa"/>
          </w:tcPr>
          <w:p w:rsidR="002647FB" w:rsidRPr="002647FB" w:rsidRDefault="002647FB" w:rsidP="002647FB">
            <w:pPr>
              <w:pStyle w:val="a6"/>
              <w:numPr>
                <w:ilvl w:val="0"/>
                <w:numId w:val="20"/>
              </w:numPr>
              <w:tabs>
                <w:tab w:val="left" w:pos="2205"/>
              </w:tabs>
              <w:adjustRightInd w:val="0"/>
              <w:snapToGrid w:val="0"/>
              <w:ind w:leftChars="0" w:right="57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顏色代替未知數，進而延伸至未知數的公因數挑選。</w:t>
            </w:r>
          </w:p>
          <w:p w:rsidR="002647FB" w:rsidRPr="002647FB" w:rsidRDefault="002647FB" w:rsidP="002647FB">
            <w:pPr>
              <w:pStyle w:val="a6"/>
              <w:numPr>
                <w:ilvl w:val="0"/>
                <w:numId w:val="20"/>
              </w:numPr>
              <w:ind w:leftChars="0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題型演練</w:t>
            </w:r>
          </w:p>
        </w:tc>
        <w:tc>
          <w:tcPr>
            <w:tcW w:w="1417" w:type="dxa"/>
          </w:tcPr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課發問答</w:t>
            </w:r>
          </w:p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lastRenderedPageBreak/>
              <w:t>實務操作</w:t>
            </w: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13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118-1122</w:t>
            </w:r>
          </w:p>
        </w:tc>
        <w:tc>
          <w:tcPr>
            <w:tcW w:w="2268" w:type="dxa"/>
          </w:tcPr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二次多項式十字交乘法</w:t>
            </w:r>
          </w:p>
        </w:tc>
        <w:tc>
          <w:tcPr>
            <w:tcW w:w="6662" w:type="dxa"/>
          </w:tcPr>
          <w:p w:rsidR="002647FB" w:rsidRPr="002647FB" w:rsidRDefault="002647FB" w:rsidP="002647FB">
            <w:pPr>
              <w:pStyle w:val="a6"/>
              <w:numPr>
                <w:ilvl w:val="0"/>
                <w:numId w:val="21"/>
              </w:numPr>
              <w:tabs>
                <w:tab w:val="left" w:pos="2205"/>
              </w:tabs>
              <w:adjustRightInd w:val="0"/>
              <w:snapToGrid w:val="0"/>
              <w:ind w:leftChars="0" w:right="57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認識十字交乘法</w:t>
            </w:r>
          </w:p>
          <w:p w:rsidR="002647FB" w:rsidRPr="002647FB" w:rsidRDefault="002647FB" w:rsidP="002647FB">
            <w:pPr>
              <w:pStyle w:val="a6"/>
              <w:numPr>
                <w:ilvl w:val="0"/>
                <w:numId w:val="21"/>
              </w:numPr>
              <w:ind w:leftChars="0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解方程式: 首項為1、不為1時</w:t>
            </w:r>
          </w:p>
          <w:p w:rsidR="002647FB" w:rsidRPr="002647FB" w:rsidRDefault="002647FB" w:rsidP="002647FB">
            <w:pPr>
              <w:pStyle w:val="a6"/>
              <w:numPr>
                <w:ilvl w:val="0"/>
                <w:numId w:val="21"/>
              </w:numPr>
              <w:ind w:leftChars="0"/>
              <w:rPr>
                <w:rFonts w:ascii="微軟正黑體" w:eastAsia="微軟正黑體" w:hAnsi="微軟正黑體" w:hint="eastAsia"/>
                <w:b/>
                <w:bCs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題型演練</w:t>
            </w:r>
          </w:p>
        </w:tc>
        <w:tc>
          <w:tcPr>
            <w:tcW w:w="1417" w:type="dxa"/>
          </w:tcPr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課發問答</w:t>
            </w: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14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125-1129</w:t>
            </w:r>
          </w:p>
        </w:tc>
        <w:tc>
          <w:tcPr>
            <w:tcW w:w="2268" w:type="dxa"/>
          </w:tcPr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評量</w:t>
            </w:r>
          </w:p>
        </w:tc>
        <w:tc>
          <w:tcPr>
            <w:tcW w:w="6662" w:type="dxa"/>
          </w:tcPr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b/>
                <w:snapToGrid w:val="0"/>
                <w:color w:val="000000" w:themeColor="text1"/>
              </w:rPr>
              <w:t>第二次評量週</w:t>
            </w:r>
          </w:p>
        </w:tc>
        <w:tc>
          <w:tcPr>
            <w:tcW w:w="1417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15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202-1206</w:t>
            </w:r>
          </w:p>
        </w:tc>
        <w:tc>
          <w:tcPr>
            <w:tcW w:w="2268" w:type="dxa"/>
            <w:vMerge w:val="restart"/>
          </w:tcPr>
          <w:p w:rsidR="00E92403" w:rsidRDefault="00E92403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乘法公式解一元二次方程式</w:t>
            </w:r>
          </w:p>
        </w:tc>
        <w:tc>
          <w:tcPr>
            <w:tcW w:w="6662" w:type="dxa"/>
          </w:tcPr>
          <w:p w:rsidR="002647FB" w:rsidRPr="002647FB" w:rsidRDefault="002647FB" w:rsidP="002647FB">
            <w:pPr>
              <w:pStyle w:val="a6"/>
              <w:tabs>
                <w:tab w:val="left" w:pos="2205"/>
              </w:tabs>
              <w:adjustRightInd w:val="0"/>
              <w:snapToGrid w:val="0"/>
              <w:ind w:leftChars="0" w:left="360" w:right="57"/>
              <w:rPr>
                <w:rFonts w:ascii="微軟正黑體" w:eastAsia="微軟正黑體" w:hAnsi="微軟正黑體"/>
              </w:rPr>
            </w:pPr>
            <w:r w:rsidRPr="002647FB">
              <w:rPr>
                <w:rFonts w:ascii="微軟正黑體" w:eastAsia="微軟正黑體" w:hAnsi="微軟正黑體" w:hint="eastAsia"/>
              </w:rPr>
              <w:t xml:space="preserve">單元: 完全平方和解方程式: </w:t>
            </w:r>
          </w:p>
          <w:p w:rsidR="002647FB" w:rsidRPr="002647FB" w:rsidRDefault="002647FB" w:rsidP="002647FB">
            <w:pPr>
              <w:pStyle w:val="a6"/>
              <w:numPr>
                <w:ilvl w:val="0"/>
                <w:numId w:val="22"/>
              </w:numPr>
              <w:tabs>
                <w:tab w:val="left" w:pos="2205"/>
              </w:tabs>
              <w:adjustRightInd w:val="0"/>
              <w:snapToGrid w:val="0"/>
              <w:ind w:leftChars="0" w:right="57"/>
              <w:rPr>
                <w:rFonts w:ascii="微軟正黑體" w:eastAsia="微軟正黑體" w:hAnsi="微軟正黑體"/>
              </w:rPr>
            </w:pPr>
            <w:r w:rsidRPr="002647FB">
              <w:rPr>
                <w:rFonts w:ascii="微軟正黑體" w:eastAsia="微軟正黑體" w:hAnsi="微軟正黑體" w:hint="eastAsia"/>
              </w:rPr>
              <w:t>認識</w:t>
            </w:r>
            <w:r w:rsidRPr="002647FB">
              <w:rPr>
                <w:rFonts w:ascii="微軟正黑體" w:eastAsia="微軟正黑體" w:hAnsi="微軟正黑體" w:hint="eastAsia"/>
              </w:rPr>
              <w:t>完全平方公式</w:t>
            </w:r>
          </w:p>
          <w:p w:rsidR="002647FB" w:rsidRPr="002647FB" w:rsidRDefault="002647FB" w:rsidP="002647FB">
            <w:pPr>
              <w:pStyle w:val="a6"/>
              <w:numPr>
                <w:ilvl w:val="0"/>
                <w:numId w:val="22"/>
              </w:numPr>
              <w:tabs>
                <w:tab w:val="left" w:pos="2205"/>
              </w:tabs>
              <w:adjustRightInd w:val="0"/>
              <w:snapToGrid w:val="0"/>
              <w:ind w:leftChars="0" w:right="57"/>
              <w:rPr>
                <w:rFonts w:ascii="微軟正黑體" w:eastAsia="微軟正黑體" w:hAnsi="微軟正黑體" w:hint="eastAsia"/>
              </w:rPr>
            </w:pPr>
            <w:r w:rsidRPr="002647FB">
              <w:rPr>
                <w:rFonts w:ascii="微軟正黑體" w:eastAsia="微軟正黑體" w:hAnsi="微軟正黑體" w:hint="eastAsia"/>
              </w:rPr>
              <w:t>基礎題型演練</w:t>
            </w:r>
          </w:p>
        </w:tc>
        <w:tc>
          <w:tcPr>
            <w:tcW w:w="1417" w:type="dxa"/>
            <w:vMerge w:val="restart"/>
          </w:tcPr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課發問答</w:t>
            </w:r>
          </w:p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16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209-1213</w:t>
            </w:r>
          </w:p>
        </w:tc>
        <w:tc>
          <w:tcPr>
            <w:tcW w:w="2268" w:type="dxa"/>
            <w:vMerge/>
          </w:tcPr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66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</w:rPr>
            </w:pPr>
            <w:r w:rsidRPr="002647FB">
              <w:rPr>
                <w:rFonts w:ascii="微軟正黑體" w:eastAsia="微軟正黑體" w:hAnsi="微軟正黑體"/>
              </w:rPr>
              <w:t xml:space="preserve">1. </w:t>
            </w:r>
            <w:r w:rsidRPr="002647FB">
              <w:rPr>
                <w:rFonts w:ascii="微軟正黑體" w:eastAsia="微軟正黑體" w:hAnsi="微軟正黑體" w:hint="eastAsia"/>
              </w:rPr>
              <w:t>認識</w:t>
            </w:r>
            <w:r w:rsidRPr="002647FB">
              <w:rPr>
                <w:rFonts w:ascii="微軟正黑體" w:eastAsia="微軟正黑體" w:hAnsi="微軟正黑體" w:hint="eastAsia"/>
              </w:rPr>
              <w:t>完全平方</w:t>
            </w:r>
            <w:r w:rsidRPr="002647FB">
              <w:rPr>
                <w:rFonts w:ascii="微軟正黑體" w:eastAsia="微軟正黑體" w:hAnsi="微軟正黑體" w:hint="eastAsia"/>
              </w:rPr>
              <w:t>差</w:t>
            </w:r>
          </w:p>
          <w:p w:rsidR="002647FB" w:rsidRPr="002647FB" w:rsidRDefault="002647FB" w:rsidP="002647FB">
            <w:pPr>
              <w:pStyle w:val="a6"/>
              <w:tabs>
                <w:tab w:val="left" w:pos="2205"/>
              </w:tabs>
              <w:adjustRightInd w:val="0"/>
              <w:snapToGrid w:val="0"/>
              <w:ind w:leftChars="0" w:left="360" w:right="57"/>
              <w:rPr>
                <w:rFonts w:ascii="微軟正黑體" w:eastAsia="微軟正黑體" w:hAnsi="微軟正黑體" w:hint="eastAsia"/>
              </w:rPr>
            </w:pPr>
            <w:r w:rsidRPr="002647FB">
              <w:rPr>
                <w:rFonts w:ascii="微軟正黑體" w:eastAsia="微軟正黑體" w:hAnsi="微軟正黑體" w:hint="eastAsia"/>
              </w:rPr>
              <w:t>2</w:t>
            </w:r>
            <w:r w:rsidRPr="002647FB">
              <w:rPr>
                <w:rFonts w:ascii="微軟正黑體" w:eastAsia="微軟正黑體" w:hAnsi="微軟正黑體"/>
              </w:rPr>
              <w:t>.</w:t>
            </w:r>
            <w:r w:rsidRPr="002647FB">
              <w:rPr>
                <w:rFonts w:ascii="微軟正黑體" w:eastAsia="微軟正黑體" w:hAnsi="微軟正黑體"/>
              </w:rPr>
              <w:t xml:space="preserve"> </w:t>
            </w:r>
            <w:r w:rsidRPr="002647FB">
              <w:rPr>
                <w:rFonts w:ascii="微軟正黑體" w:eastAsia="微軟正黑體" w:hAnsi="微軟正黑體" w:hint="eastAsia"/>
              </w:rPr>
              <w:t>基礎題型演練</w:t>
            </w:r>
          </w:p>
        </w:tc>
        <w:tc>
          <w:tcPr>
            <w:tcW w:w="1417" w:type="dxa"/>
            <w:vMerge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17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216-1220</w:t>
            </w:r>
          </w:p>
        </w:tc>
        <w:tc>
          <w:tcPr>
            <w:tcW w:w="2268" w:type="dxa"/>
          </w:tcPr>
          <w:p w:rsidR="00E92403" w:rsidRDefault="00E92403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E92403" w:rsidRDefault="00E92403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E92403" w:rsidRDefault="00E92403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E92403" w:rsidRDefault="00E92403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E92403" w:rsidRDefault="00E92403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遊戲週</w:t>
            </w:r>
          </w:p>
        </w:tc>
        <w:tc>
          <w:tcPr>
            <w:tcW w:w="6662" w:type="dxa"/>
            <w:vAlign w:val="center"/>
          </w:tcPr>
          <w:p w:rsidR="002647FB" w:rsidRPr="002647FB" w:rsidRDefault="002647FB" w:rsidP="002647FB">
            <w:pPr>
              <w:pStyle w:val="a6"/>
              <w:tabs>
                <w:tab w:val="left" w:pos="2205"/>
              </w:tabs>
              <w:adjustRightInd w:val="0"/>
              <w:snapToGrid w:val="0"/>
              <w:ind w:leftChars="0" w:left="360" w:right="57"/>
              <w:jc w:val="center"/>
              <w:rPr>
                <w:rFonts w:ascii="微軟正黑體" w:eastAsia="微軟正黑體" w:hAnsi="微軟正黑體" w:hint="eastAsia"/>
                <w:bdr w:val="single" w:sz="4" w:space="0" w:color="auto"/>
              </w:rPr>
            </w:pPr>
            <w:r w:rsidRPr="002647FB">
              <w:rPr>
                <w:rFonts w:ascii="微軟正黑體" w:eastAsia="微軟正黑體" w:hAnsi="微軟正黑體" w:hint="eastAsia"/>
                <w:b/>
                <w:bdr w:val="single" w:sz="4" w:space="0" w:color="auto"/>
              </w:rPr>
              <w:t>尋寶圖 (乘法公式、十字交乘法)</w:t>
            </w:r>
          </w:p>
          <w:p w:rsidR="002647FB" w:rsidRPr="002647FB" w:rsidRDefault="002647FB" w:rsidP="002647FB">
            <w:pPr>
              <w:pStyle w:val="a6"/>
              <w:numPr>
                <w:ilvl w:val="0"/>
                <w:numId w:val="23"/>
              </w:numPr>
              <w:tabs>
                <w:tab w:val="left" w:pos="2205"/>
              </w:tabs>
              <w:adjustRightInd w:val="0"/>
              <w:snapToGrid w:val="0"/>
              <w:ind w:leftChars="0" w:right="57"/>
              <w:rPr>
                <w:rFonts w:ascii="微軟正黑體" w:eastAsia="微軟正黑體" w:hAnsi="微軟正黑體"/>
              </w:rPr>
            </w:pPr>
            <w:r w:rsidRPr="002647FB">
              <w:rPr>
                <w:rFonts w:ascii="微軟正黑體" w:eastAsia="微軟正黑體" w:hAnsi="微軟正黑體" w:hint="eastAsia"/>
              </w:rPr>
              <w:t>發放闖關學習單(計算用),進行各地闖關(每景點各有一題題目)活動。</w:t>
            </w:r>
          </w:p>
          <w:p w:rsidR="002647FB" w:rsidRPr="002647FB" w:rsidRDefault="002647FB" w:rsidP="002647FB">
            <w:pPr>
              <w:pStyle w:val="a6"/>
              <w:numPr>
                <w:ilvl w:val="0"/>
                <w:numId w:val="23"/>
              </w:numPr>
              <w:tabs>
                <w:tab w:val="left" w:pos="2205"/>
              </w:tabs>
              <w:adjustRightInd w:val="0"/>
              <w:snapToGrid w:val="0"/>
              <w:ind w:leftChars="0" w:right="57"/>
              <w:rPr>
                <w:rFonts w:ascii="微軟正黑體" w:eastAsia="微軟正黑體" w:hAnsi="微軟正黑體"/>
              </w:rPr>
            </w:pPr>
            <w:r w:rsidRPr="002647FB">
              <w:rPr>
                <w:rFonts w:ascii="微軟正黑體" w:eastAsia="微軟正黑體" w:hAnsi="微軟正黑體" w:hint="eastAsia"/>
              </w:rPr>
              <w:t>分散式進行解題完成後,方能進入找到進階下一關卡，一共7關(題)，若解題正確會成一個循環前進，若計算錯誤及會重複關卡。</w:t>
            </w:r>
          </w:p>
          <w:p w:rsidR="002647FB" w:rsidRPr="002647FB" w:rsidRDefault="002647FB" w:rsidP="002647FB">
            <w:pPr>
              <w:pStyle w:val="a6"/>
              <w:numPr>
                <w:ilvl w:val="0"/>
                <w:numId w:val="23"/>
              </w:numPr>
              <w:tabs>
                <w:tab w:val="left" w:pos="2205"/>
              </w:tabs>
              <w:adjustRightInd w:val="0"/>
              <w:snapToGrid w:val="0"/>
              <w:ind w:leftChars="0" w:right="57"/>
              <w:rPr>
                <w:rFonts w:ascii="微軟正黑體" w:eastAsia="微軟正黑體" w:hAnsi="微軟正黑體"/>
              </w:rPr>
            </w:pPr>
            <w:r w:rsidRPr="002647FB">
              <w:rPr>
                <w:rFonts w:ascii="微軟正黑體" w:eastAsia="微軟正黑體" w:hAnsi="微軟正黑體" w:hint="eastAsia"/>
              </w:rPr>
              <w:t>給予計程車卡(救援卡),若無法自行解題，可拿手上計程車卡，前來翻答案，即可順利前進下一關卡。</w:t>
            </w:r>
          </w:p>
          <w:p w:rsidR="002647FB" w:rsidRPr="002647FB" w:rsidRDefault="002647FB" w:rsidP="002647FB">
            <w:pPr>
              <w:pStyle w:val="a6"/>
              <w:tabs>
                <w:tab w:val="left" w:pos="2205"/>
              </w:tabs>
              <w:adjustRightInd w:val="0"/>
              <w:snapToGrid w:val="0"/>
              <w:ind w:leftChars="0" w:left="360" w:right="57"/>
              <w:rPr>
                <w:rFonts w:ascii="微軟正黑體" w:eastAsia="微軟正黑體" w:hAnsi="微軟正黑體"/>
              </w:rPr>
            </w:pPr>
            <w:r w:rsidRPr="002647FB">
              <w:rPr>
                <w:rFonts w:ascii="微軟正黑體" w:eastAsia="微軟正黑體" w:hAnsi="微軟正黑體" w:hint="eastAsia"/>
              </w:rPr>
              <w:t>(計程車卡 A組:2張/人 B:3張/人)</w:t>
            </w:r>
          </w:p>
          <w:p w:rsidR="002647FB" w:rsidRPr="002647FB" w:rsidRDefault="002647FB" w:rsidP="002647FB">
            <w:pPr>
              <w:pStyle w:val="a6"/>
              <w:numPr>
                <w:ilvl w:val="0"/>
                <w:numId w:val="23"/>
              </w:numPr>
              <w:tabs>
                <w:tab w:val="left" w:pos="2205"/>
              </w:tabs>
              <w:adjustRightInd w:val="0"/>
              <w:snapToGrid w:val="0"/>
              <w:ind w:leftChars="0" w:right="57"/>
              <w:rPr>
                <w:rFonts w:ascii="微軟正黑體" w:eastAsia="微軟正黑體" w:hAnsi="微軟正黑體"/>
              </w:rPr>
            </w:pPr>
            <w:r w:rsidRPr="002647FB">
              <w:rPr>
                <w:rFonts w:ascii="微軟正黑體" w:eastAsia="微軟正黑體" w:hAnsi="微軟正黑體" w:hint="eastAsia"/>
              </w:rPr>
              <w:t>最快完成者獲勝，若平手採計程車卡平分之。</w:t>
            </w:r>
          </w:p>
        </w:tc>
        <w:tc>
          <w:tcPr>
            <w:tcW w:w="1417" w:type="dxa"/>
          </w:tcPr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課發問答</w:t>
            </w:r>
          </w:p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18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223-1227</w:t>
            </w:r>
          </w:p>
        </w:tc>
        <w:tc>
          <w:tcPr>
            <w:tcW w:w="2268" w:type="dxa"/>
          </w:tcPr>
          <w:p w:rsidR="00E92403" w:rsidRDefault="00E92403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乘法公式</w:t>
            </w:r>
          </w:p>
        </w:tc>
        <w:tc>
          <w:tcPr>
            <w:tcW w:w="6662" w:type="dxa"/>
            <w:vAlign w:val="center"/>
          </w:tcPr>
          <w:p w:rsidR="002647FB" w:rsidRPr="002647FB" w:rsidRDefault="002647FB" w:rsidP="002647FB">
            <w:pPr>
              <w:pStyle w:val="a6"/>
              <w:numPr>
                <w:ilvl w:val="0"/>
                <w:numId w:val="24"/>
              </w:numPr>
              <w:tabs>
                <w:tab w:val="left" w:pos="2205"/>
              </w:tabs>
              <w:adjustRightInd w:val="0"/>
              <w:snapToGrid w:val="0"/>
              <w:ind w:leftChars="0" w:right="57"/>
              <w:rPr>
                <w:rFonts w:ascii="微軟正黑體" w:eastAsia="微軟正黑體" w:hAnsi="微軟正黑體"/>
              </w:rPr>
            </w:pPr>
            <w:r w:rsidRPr="002647FB">
              <w:rPr>
                <w:rFonts w:ascii="微軟正黑體" w:eastAsia="微軟正黑體" w:hAnsi="微軟正黑體" w:hint="eastAsia"/>
              </w:rPr>
              <w:t>進階題型演練</w:t>
            </w:r>
          </w:p>
          <w:p w:rsidR="002647FB" w:rsidRPr="002647FB" w:rsidRDefault="002647FB" w:rsidP="002647FB">
            <w:pPr>
              <w:pStyle w:val="a6"/>
              <w:numPr>
                <w:ilvl w:val="0"/>
                <w:numId w:val="24"/>
              </w:numPr>
              <w:tabs>
                <w:tab w:val="left" w:pos="2205"/>
              </w:tabs>
              <w:adjustRightInd w:val="0"/>
              <w:snapToGrid w:val="0"/>
              <w:ind w:leftChars="0" w:right="57"/>
              <w:rPr>
                <w:rFonts w:ascii="微軟正黑體" w:eastAsia="微軟正黑體" w:hAnsi="微軟正黑體" w:hint="eastAsia"/>
              </w:rPr>
            </w:pPr>
            <w:r w:rsidRPr="002647FB">
              <w:rPr>
                <w:rFonts w:ascii="微軟正黑體" w:eastAsia="微軟正黑體" w:hAnsi="微軟正黑體" w:hint="eastAsia"/>
              </w:rPr>
              <w:t>混合題型</w:t>
            </w:r>
            <w:r w:rsidR="00E92403">
              <w:rPr>
                <w:rFonts w:ascii="微軟正黑體" w:eastAsia="微軟正黑體" w:hAnsi="微軟正黑體" w:hint="eastAsia"/>
              </w:rPr>
              <w:t>演練</w:t>
            </w:r>
          </w:p>
        </w:tc>
        <w:tc>
          <w:tcPr>
            <w:tcW w:w="1417" w:type="dxa"/>
          </w:tcPr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2647FB" w:rsidRDefault="002647FB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lastRenderedPageBreak/>
              <w:t>課發問答</w:t>
            </w: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925D3A" w:rsidRPr="002647FB" w:rsidTr="00074A15">
        <w:tc>
          <w:tcPr>
            <w:tcW w:w="552" w:type="dxa"/>
          </w:tcPr>
          <w:p w:rsidR="00925D3A" w:rsidRPr="002647FB" w:rsidRDefault="00925D3A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19</w:t>
            </w:r>
          </w:p>
        </w:tc>
        <w:tc>
          <w:tcPr>
            <w:tcW w:w="1560" w:type="dxa"/>
          </w:tcPr>
          <w:p w:rsidR="00925D3A" w:rsidRPr="002647FB" w:rsidRDefault="00925D3A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1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230-0103</w:t>
            </w:r>
          </w:p>
        </w:tc>
        <w:tc>
          <w:tcPr>
            <w:tcW w:w="2268" w:type="dxa"/>
            <w:vMerge w:val="restart"/>
          </w:tcPr>
          <w:p w:rsidR="00925D3A" w:rsidRDefault="00925D3A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925D3A" w:rsidRPr="002647FB" w:rsidRDefault="00925D3A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925D3A" w:rsidRPr="002647FB" w:rsidRDefault="00925D3A" w:rsidP="00925D3A">
            <w:pPr>
              <w:jc w:val="center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配方法</w:t>
            </w:r>
          </w:p>
        </w:tc>
        <w:tc>
          <w:tcPr>
            <w:tcW w:w="6662" w:type="dxa"/>
          </w:tcPr>
          <w:p w:rsidR="00925D3A" w:rsidRDefault="00925D3A" w:rsidP="002647FB">
            <w:pPr>
              <w:pStyle w:val="a6"/>
              <w:numPr>
                <w:ilvl w:val="0"/>
                <w:numId w:val="26"/>
              </w:numPr>
              <w:ind w:leftChars="0"/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完全平方 和 一元二次方程式的判</w:t>
            </w: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別</w:t>
            </w:r>
          </w:p>
          <w:p w:rsidR="00925D3A" w:rsidRPr="002647FB" w:rsidRDefault="00925D3A" w:rsidP="002647FB">
            <w:pPr>
              <w:pStyle w:val="a6"/>
              <w:numPr>
                <w:ilvl w:val="0"/>
                <w:numId w:val="26"/>
              </w:numPr>
              <w:ind w:leftChars="0"/>
              <w:rPr>
                <w:rFonts w:ascii="微軟正黑體" w:eastAsia="微軟正黑體" w:hAnsi="微軟正黑體" w:hint="eastAsia"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</w:rPr>
              <w:t>題型演練</w:t>
            </w:r>
          </w:p>
        </w:tc>
        <w:tc>
          <w:tcPr>
            <w:tcW w:w="1417" w:type="dxa"/>
          </w:tcPr>
          <w:p w:rsidR="00925D3A" w:rsidRDefault="00925D3A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925D3A" w:rsidRDefault="00925D3A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925D3A" w:rsidRPr="002647FB" w:rsidRDefault="00925D3A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課發問答</w:t>
            </w:r>
          </w:p>
        </w:tc>
        <w:tc>
          <w:tcPr>
            <w:tcW w:w="2081" w:type="dxa"/>
          </w:tcPr>
          <w:p w:rsidR="00925D3A" w:rsidRPr="002647FB" w:rsidRDefault="00925D3A" w:rsidP="002647FB">
            <w:pPr>
              <w:rPr>
                <w:rFonts w:ascii="微軟正黑體" w:eastAsia="微軟正黑體" w:hAnsi="微軟正黑體" w:hint="eastAsia"/>
                <w:color w:val="FF0000"/>
              </w:rPr>
            </w:pPr>
          </w:p>
        </w:tc>
      </w:tr>
      <w:tr w:rsidR="00925D3A" w:rsidRPr="002647FB" w:rsidTr="00074A15">
        <w:tc>
          <w:tcPr>
            <w:tcW w:w="552" w:type="dxa"/>
          </w:tcPr>
          <w:p w:rsidR="00925D3A" w:rsidRPr="002647FB" w:rsidRDefault="00925D3A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20</w:t>
            </w:r>
          </w:p>
        </w:tc>
        <w:tc>
          <w:tcPr>
            <w:tcW w:w="1560" w:type="dxa"/>
          </w:tcPr>
          <w:p w:rsidR="00925D3A" w:rsidRPr="002647FB" w:rsidRDefault="00925D3A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0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106-0110</w:t>
            </w:r>
          </w:p>
        </w:tc>
        <w:tc>
          <w:tcPr>
            <w:tcW w:w="2268" w:type="dxa"/>
            <w:vMerge/>
          </w:tcPr>
          <w:p w:rsidR="00925D3A" w:rsidRPr="002647FB" w:rsidRDefault="00925D3A" w:rsidP="002647FB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662" w:type="dxa"/>
          </w:tcPr>
          <w:p w:rsidR="00925D3A" w:rsidRDefault="00925D3A" w:rsidP="00925D3A">
            <w:pPr>
              <w:rPr>
                <w:rFonts w:ascii="微軟正黑體" w:eastAsia="微軟正黑體" w:hAnsi="微軟正黑體"/>
                <w:color w:val="000000" w:themeColor="text1"/>
              </w:rPr>
            </w:pPr>
            <w:r w:rsidRPr="002647FB">
              <w:rPr>
                <w:rFonts w:ascii="微軟正黑體" w:eastAsia="微軟正黑體" w:hAnsi="微軟正黑體"/>
                <w:color w:val="000000" w:themeColor="text1"/>
              </w:rPr>
              <w:t>1.</w:t>
            </w: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 xml:space="preserve"> </w:t>
            </w: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配方法解一元二次方程式</w:t>
            </w:r>
          </w:p>
          <w:p w:rsidR="00925D3A" w:rsidRPr="002647FB" w:rsidRDefault="00925D3A" w:rsidP="002647FB">
            <w:pPr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</w:rPr>
              <w:t>2</w:t>
            </w:r>
            <w:r>
              <w:rPr>
                <w:rFonts w:ascii="微軟正黑體" w:eastAsia="微軟正黑體" w:hAnsi="微軟正黑體"/>
                <w:color w:val="000000" w:themeColor="text1"/>
              </w:rPr>
              <w:t xml:space="preserve">. </w:t>
            </w:r>
            <w:r w:rsidRPr="002647FB">
              <w:rPr>
                <w:rFonts w:ascii="微軟正黑體" w:eastAsia="微軟正黑體" w:hAnsi="微軟正黑體" w:hint="eastAsia"/>
                <w:color w:val="000000" w:themeColor="text1"/>
              </w:rPr>
              <w:t>學習單教學演練</w:t>
            </w:r>
          </w:p>
        </w:tc>
        <w:tc>
          <w:tcPr>
            <w:tcW w:w="1417" w:type="dxa"/>
          </w:tcPr>
          <w:p w:rsidR="00925D3A" w:rsidRDefault="00925D3A" w:rsidP="002647FB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925D3A" w:rsidRPr="002647FB" w:rsidRDefault="00925D3A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</w:tc>
        <w:tc>
          <w:tcPr>
            <w:tcW w:w="2081" w:type="dxa"/>
          </w:tcPr>
          <w:p w:rsidR="00925D3A" w:rsidRPr="002647FB" w:rsidRDefault="00925D3A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2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1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0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113-0117</w:t>
            </w:r>
          </w:p>
        </w:tc>
        <w:tc>
          <w:tcPr>
            <w:tcW w:w="2268" w:type="dxa"/>
          </w:tcPr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 w:rsidRPr="002647FB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評量</w:t>
            </w:r>
          </w:p>
        </w:tc>
        <w:tc>
          <w:tcPr>
            <w:tcW w:w="6662" w:type="dxa"/>
          </w:tcPr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bCs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bCs/>
                <w:snapToGrid w:val="0"/>
                <w:color w:val="000000" w:themeColor="text1"/>
              </w:rPr>
              <w:t>第三次評量週</w:t>
            </w:r>
          </w:p>
        </w:tc>
        <w:tc>
          <w:tcPr>
            <w:tcW w:w="1417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2647FB" w:rsidRPr="002647FB" w:rsidTr="00074A15">
        <w:tc>
          <w:tcPr>
            <w:tcW w:w="552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2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2</w:t>
            </w:r>
          </w:p>
        </w:tc>
        <w:tc>
          <w:tcPr>
            <w:tcW w:w="1560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color w:val="FF0000"/>
              </w:rPr>
              <w:t>0</w:t>
            </w:r>
            <w:r w:rsidRPr="002647FB">
              <w:rPr>
                <w:rFonts w:ascii="微軟正黑體" w:eastAsia="微軟正黑體" w:hAnsi="微軟正黑體"/>
                <w:color w:val="FF0000"/>
              </w:rPr>
              <w:t>120-0121</w:t>
            </w:r>
          </w:p>
        </w:tc>
        <w:tc>
          <w:tcPr>
            <w:tcW w:w="8930" w:type="dxa"/>
            <w:gridSpan w:val="2"/>
          </w:tcPr>
          <w:p w:rsidR="002647FB" w:rsidRPr="002647FB" w:rsidRDefault="002647FB" w:rsidP="002647FB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2647FB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結業式</w:t>
            </w:r>
          </w:p>
        </w:tc>
        <w:tc>
          <w:tcPr>
            <w:tcW w:w="1417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081" w:type="dxa"/>
          </w:tcPr>
          <w:p w:rsidR="002647FB" w:rsidRPr="002647FB" w:rsidRDefault="002647FB" w:rsidP="002647FB">
            <w:pPr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2647FB" w:rsidRPr="002647FB" w:rsidTr="002647FB">
        <w:tc>
          <w:tcPr>
            <w:tcW w:w="14540" w:type="dxa"/>
            <w:gridSpan w:val="6"/>
            <w:shd w:val="clear" w:color="auto" w:fill="FFE599" w:themeFill="accent4" w:themeFillTint="66"/>
          </w:tcPr>
          <w:p w:rsidR="002647FB" w:rsidRPr="002647FB" w:rsidRDefault="002647FB" w:rsidP="002647FB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第二學期</w:t>
            </w:r>
          </w:p>
        </w:tc>
      </w:tr>
      <w:tr w:rsidR="002647FB" w:rsidRPr="002647FB" w:rsidTr="00074A15">
        <w:tc>
          <w:tcPr>
            <w:tcW w:w="552" w:type="dxa"/>
            <w:shd w:val="clear" w:color="auto" w:fill="BFBFBF" w:themeFill="background1" w:themeFillShade="BF"/>
          </w:tcPr>
          <w:p w:rsidR="002647FB" w:rsidRPr="002647FB" w:rsidRDefault="002647FB" w:rsidP="002647FB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週次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2647FB" w:rsidRPr="002647FB" w:rsidRDefault="002647FB" w:rsidP="002647FB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日期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2647FB" w:rsidRPr="002647FB" w:rsidRDefault="002647FB" w:rsidP="002647FB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單元名稱</w:t>
            </w:r>
          </w:p>
        </w:tc>
        <w:tc>
          <w:tcPr>
            <w:tcW w:w="6662" w:type="dxa"/>
            <w:shd w:val="clear" w:color="auto" w:fill="BFBFBF" w:themeFill="background1" w:themeFillShade="BF"/>
          </w:tcPr>
          <w:p w:rsidR="002647FB" w:rsidRPr="002647FB" w:rsidRDefault="002647FB" w:rsidP="002647FB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教學重點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2647FB" w:rsidRPr="002647FB" w:rsidRDefault="002647FB" w:rsidP="002647FB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評量方式</w:t>
            </w:r>
          </w:p>
        </w:tc>
        <w:tc>
          <w:tcPr>
            <w:tcW w:w="2081" w:type="dxa"/>
            <w:shd w:val="clear" w:color="auto" w:fill="BFBFBF" w:themeFill="background1" w:themeFillShade="BF"/>
          </w:tcPr>
          <w:p w:rsidR="002647FB" w:rsidRPr="002647FB" w:rsidRDefault="002647FB" w:rsidP="002647FB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議題融入</w:t>
            </w: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1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211-0214</w:t>
            </w:r>
          </w:p>
        </w:tc>
        <w:tc>
          <w:tcPr>
            <w:tcW w:w="2268" w:type="dxa"/>
            <w:vMerge w:val="restart"/>
            <w:vAlign w:val="center"/>
          </w:tcPr>
          <w:p w:rsidR="00F20B87" w:rsidRPr="00F20B87" w:rsidRDefault="00F20B87" w:rsidP="00F20B87">
            <w:pPr>
              <w:widowControl/>
              <w:jc w:val="center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color w:val="000000" w:themeColor="text1"/>
              </w:rPr>
              <w:t>等差列數</w:t>
            </w:r>
          </w:p>
        </w:tc>
        <w:tc>
          <w:tcPr>
            <w:tcW w:w="6662" w:type="dxa"/>
            <w:vMerge w:val="restart"/>
          </w:tcPr>
          <w:p w:rsidR="00F20B87" w:rsidRPr="00F20B87" w:rsidRDefault="00F20B87" w:rsidP="00F20B87">
            <w:pPr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能辨識出等差數列的公差。</w:t>
            </w:r>
          </w:p>
          <w:p w:rsidR="00F20B87" w:rsidRPr="00F20B87" w:rsidRDefault="00F20B87" w:rsidP="00F20B87">
            <w:pPr>
              <w:ind w:leftChars="100" w:left="240" w:firstLineChars="100" w:firstLine="240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◆觀察生活中的有序數列</w:t>
            </w:r>
          </w:p>
          <w:p w:rsidR="00F20B87" w:rsidRPr="00F20B87" w:rsidRDefault="00F20B87" w:rsidP="00F20B87">
            <w:pPr>
              <w:ind w:leftChars="100" w:left="240" w:firstLineChars="100" w:firstLine="240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◆認識名詞:數列、首項、第</w:t>
            </w:r>
            <w:r w:rsidRPr="00F20B87"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</w:rPr>
              <w:t>n</w:t>
            </w: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項、末項等。</w:t>
            </w:r>
          </w:p>
          <w:p w:rsidR="00F20B87" w:rsidRPr="00F20B87" w:rsidRDefault="00F20B87" w:rsidP="00F20B87">
            <w:pPr>
              <w:rPr>
                <w:rFonts w:ascii="微軟正黑體" w:eastAsia="微軟正黑體" w:hAnsi="微軟正黑體" w:hint="eastAsia"/>
                <w:bCs/>
                <w:color w:val="000000" w:themeColor="text1"/>
                <w:u w:val="single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  <w:u w:val="single"/>
              </w:rPr>
              <w:t>★利用計程車收費表顯示的數字與段考成績，</w:t>
            </w:r>
          </w:p>
          <w:p w:rsidR="00F20B87" w:rsidRPr="00F20B87" w:rsidRDefault="00F20B87" w:rsidP="00F20B87">
            <w:pPr>
              <w:ind w:firstLineChars="200" w:firstLine="480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  <w:u w:val="single"/>
              </w:rPr>
              <w:t>講解數列的意義，並介紹首項、末項、第</w:t>
            </w:r>
            <w:r w:rsidRPr="00F20B87"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u w:val="single"/>
              </w:rPr>
              <w:t>n</w:t>
            </w: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  <w:u w:val="single"/>
              </w:rPr>
              <w:t>項等名詞★</w:t>
            </w:r>
          </w:p>
        </w:tc>
        <w:tc>
          <w:tcPr>
            <w:tcW w:w="1417" w:type="dxa"/>
            <w:vMerge w:val="restart"/>
          </w:tcPr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課發問答</w:t>
            </w:r>
          </w:p>
          <w:p w:rsidR="00F20B87" w:rsidRPr="002647FB" w:rsidRDefault="00F20B87" w:rsidP="00F20B87">
            <w:pPr>
              <w:rPr>
                <w:rFonts w:eastAsia="標楷體"/>
                <w:color w:val="FF000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2081" w:type="dxa"/>
            <w:vMerge w:val="restart"/>
          </w:tcPr>
          <w:p w:rsidR="00F20B87" w:rsidRPr="00EC6652" w:rsidRDefault="00F20B87" w:rsidP="00F20B87">
            <w:pPr>
              <w:adjustRightInd w:val="0"/>
              <w:snapToGrid w:val="0"/>
              <w:spacing w:before="57" w:after="57"/>
              <w:ind w:right="57"/>
              <w:jc w:val="both"/>
              <w:rPr>
                <w:rFonts w:ascii="標楷體" w:eastAsia="標楷體" w:hAnsi="標楷體" w:hint="eastAsia"/>
                <w:color w:val="003366"/>
                <w:sz w:val="22"/>
              </w:rPr>
            </w:pPr>
            <w:r w:rsidRPr="00EC6652">
              <w:rPr>
                <w:rFonts w:ascii="標楷體" w:eastAsia="標楷體" w:hAnsi="標楷體" w:hint="eastAsia"/>
                <w:sz w:val="22"/>
              </w:rPr>
              <w:t>【性別平等教育】</w:t>
            </w:r>
          </w:p>
          <w:p w:rsidR="00F20B87" w:rsidRPr="00EC6652" w:rsidRDefault="00F20B87" w:rsidP="00F20B87">
            <w:pPr>
              <w:adjustRightInd w:val="0"/>
              <w:snapToGrid w:val="0"/>
              <w:spacing w:before="57" w:after="57"/>
              <w:ind w:right="57"/>
              <w:jc w:val="both"/>
              <w:rPr>
                <w:rFonts w:ascii="標楷體" w:eastAsia="標楷體" w:hAnsi="標楷體" w:hint="eastAsia"/>
                <w:color w:val="003366"/>
                <w:sz w:val="22"/>
              </w:rPr>
            </w:pPr>
            <w:r w:rsidRPr="00EC6652">
              <w:rPr>
                <w:rFonts w:ascii="標楷體" w:eastAsia="標楷體" w:hAnsi="標楷體" w:hint="eastAsia"/>
                <w:sz w:val="22"/>
              </w:rPr>
              <w:t>【環境教育</w:t>
            </w:r>
          </w:p>
          <w:p w:rsidR="00F20B87" w:rsidRPr="002647FB" w:rsidRDefault="00F20B87" w:rsidP="00A1288E">
            <w:pPr>
              <w:rPr>
                <w:rFonts w:eastAsia="標楷體"/>
                <w:color w:val="FF0000"/>
              </w:rPr>
            </w:pPr>
            <w:r w:rsidRPr="00EC6652">
              <w:rPr>
                <w:rFonts w:ascii="標楷體" w:eastAsia="標楷體" w:hAnsi="標楷體" w:hint="eastAsia"/>
                <w:sz w:val="22"/>
              </w:rPr>
              <w:t>【</w:t>
            </w:r>
            <w:r>
              <w:rPr>
                <w:rFonts w:ascii="標楷體" w:eastAsia="標楷體" w:hAnsi="標楷體" w:hint="eastAsia"/>
                <w:sz w:val="22"/>
              </w:rPr>
              <w:t>家政教育】</w:t>
            </w:r>
          </w:p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9844B4">
              <w:rPr>
                <w:rFonts w:ascii="標楷體" w:eastAsia="標楷體" w:hAnsi="標楷體"/>
                <w:color w:val="003366"/>
                <w:sz w:val="18"/>
                <w:szCs w:val="18"/>
              </w:rPr>
              <w:t>。</w:t>
            </w: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2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217-0221</w:t>
            </w:r>
          </w:p>
        </w:tc>
        <w:tc>
          <w:tcPr>
            <w:tcW w:w="2268" w:type="dxa"/>
            <w:vMerge/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662" w:type="dxa"/>
            <w:vMerge/>
          </w:tcPr>
          <w:p w:rsidR="00F20B87" w:rsidRPr="00F20B87" w:rsidRDefault="00F20B87" w:rsidP="00F20B87">
            <w:pPr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2081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3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224-0228</w:t>
            </w: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 w:hint="eastAsia"/>
                <w:color w:val="000000" w:themeColor="text1"/>
              </w:rPr>
            </w:pPr>
          </w:p>
        </w:tc>
        <w:tc>
          <w:tcPr>
            <w:tcW w:w="6662" w:type="dxa"/>
          </w:tcPr>
          <w:p w:rsidR="00F20B87" w:rsidRPr="00F20B87" w:rsidRDefault="00F20B87" w:rsidP="00F20B87">
            <w:pPr>
              <w:pStyle w:val="a6"/>
              <w:numPr>
                <w:ilvl w:val="0"/>
                <w:numId w:val="34"/>
              </w:numPr>
              <w:ind w:leftChars="0"/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認識數列的規律性</w:t>
            </w:r>
          </w:p>
          <w:p w:rsidR="00F20B87" w:rsidRPr="00F20B87" w:rsidRDefault="00F20B87" w:rsidP="00F20B87">
            <w:pPr>
              <w:pStyle w:val="a6"/>
              <w:numPr>
                <w:ilvl w:val="0"/>
                <w:numId w:val="34"/>
              </w:numPr>
              <w:ind w:leftChars="0"/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認識等差級數的定義</w:t>
            </w:r>
          </w:p>
          <w:p w:rsidR="00F20B87" w:rsidRPr="00F20B87" w:rsidRDefault="00F20B87" w:rsidP="00F20B87">
            <w:pPr>
              <w:pStyle w:val="a6"/>
              <w:numPr>
                <w:ilvl w:val="0"/>
                <w:numId w:val="34"/>
              </w:numPr>
              <w:ind w:leftChars="0"/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判別公差</w:t>
            </w: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、首項、第</w:t>
            </w:r>
            <w:r w:rsidRPr="00F20B87"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</w:rPr>
              <w:t>n</w:t>
            </w: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項、末項等。</w:t>
            </w:r>
          </w:p>
          <w:p w:rsidR="00F20B87" w:rsidRPr="00F20B87" w:rsidRDefault="00F20B87" w:rsidP="00F20B87">
            <w:pPr>
              <w:pStyle w:val="a6"/>
              <w:numPr>
                <w:ilvl w:val="0"/>
                <w:numId w:val="34"/>
              </w:numPr>
              <w:ind w:leftChars="0"/>
              <w:jc w:val="both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題型演練</w:t>
            </w:r>
          </w:p>
        </w:tc>
        <w:tc>
          <w:tcPr>
            <w:tcW w:w="1417" w:type="dxa"/>
          </w:tcPr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課發問答</w:t>
            </w:r>
          </w:p>
          <w:p w:rsidR="00F20B87" w:rsidRPr="002647FB" w:rsidRDefault="00F20B87" w:rsidP="00F20B87">
            <w:pPr>
              <w:rPr>
                <w:rFonts w:eastAsia="標楷體"/>
                <w:color w:val="FF000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2081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4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302-0306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</w:tcBorders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F20B87" w:rsidRPr="00F20B87" w:rsidRDefault="00F20B87" w:rsidP="00E92403">
            <w:pPr>
              <w:jc w:val="center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color w:val="000000" w:themeColor="text1"/>
              </w:rPr>
              <w:t>等差級數</w:t>
            </w:r>
          </w:p>
        </w:tc>
        <w:tc>
          <w:tcPr>
            <w:tcW w:w="6662" w:type="dxa"/>
            <w:vMerge w:val="restart"/>
            <w:vAlign w:val="center"/>
          </w:tcPr>
          <w:p w:rsidR="00F20B87" w:rsidRPr="00F20B87" w:rsidRDefault="00F20B87" w:rsidP="00F20B87">
            <w:pPr>
              <w:pStyle w:val="a6"/>
              <w:numPr>
                <w:ilvl w:val="0"/>
                <w:numId w:val="35"/>
              </w:numPr>
              <w:ind w:leftChars="0"/>
              <w:jc w:val="both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認識</w:t>
            </w: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級數之定義</w:t>
            </w:r>
          </w:p>
          <w:p w:rsidR="00F20B87" w:rsidRPr="00F20B87" w:rsidRDefault="00F20B87" w:rsidP="00F20B87">
            <w:pPr>
              <w:pStyle w:val="a6"/>
              <w:numPr>
                <w:ilvl w:val="0"/>
                <w:numId w:val="35"/>
              </w:numPr>
              <w:ind w:leftChars="0"/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判別</w:t>
            </w: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條件</w:t>
            </w:r>
          </w:p>
          <w:p w:rsidR="00F20B87" w:rsidRPr="00F20B87" w:rsidRDefault="00F20B87" w:rsidP="00F20B87">
            <w:pPr>
              <w:pStyle w:val="a6"/>
              <w:numPr>
                <w:ilvl w:val="0"/>
                <w:numId w:val="35"/>
              </w:numPr>
              <w:spacing w:line="0" w:lineRule="atLeast"/>
              <w:ind w:leftChars="0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題型演練</w:t>
            </w:r>
          </w:p>
        </w:tc>
        <w:tc>
          <w:tcPr>
            <w:tcW w:w="1417" w:type="dxa"/>
            <w:vMerge w:val="restart"/>
          </w:tcPr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課發問答</w:t>
            </w:r>
          </w:p>
          <w:p w:rsidR="00F20B87" w:rsidRPr="002647FB" w:rsidRDefault="00F20B87" w:rsidP="00F20B87">
            <w:pPr>
              <w:rPr>
                <w:rFonts w:eastAsia="標楷體"/>
                <w:color w:val="FF000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lastRenderedPageBreak/>
              <w:t>實務操作</w:t>
            </w:r>
          </w:p>
        </w:tc>
        <w:tc>
          <w:tcPr>
            <w:tcW w:w="2081" w:type="dxa"/>
            <w:vMerge w:val="restart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5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309-0313</w:t>
            </w: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662" w:type="dxa"/>
            <w:vMerge/>
          </w:tcPr>
          <w:p w:rsidR="00F20B87" w:rsidRPr="00F20B87" w:rsidRDefault="00F20B87" w:rsidP="00F20B87">
            <w:pPr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2081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6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316-0320</w:t>
            </w:r>
          </w:p>
        </w:tc>
        <w:tc>
          <w:tcPr>
            <w:tcW w:w="2268" w:type="dxa"/>
            <w:tcBorders>
              <w:top w:val="single" w:sz="4" w:space="0" w:color="000000" w:themeColor="text1"/>
            </w:tcBorders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color w:val="000000" w:themeColor="text1"/>
              </w:rPr>
              <w:t>等差綜合週</w:t>
            </w:r>
          </w:p>
        </w:tc>
        <w:tc>
          <w:tcPr>
            <w:tcW w:w="6662" w:type="dxa"/>
          </w:tcPr>
          <w:p w:rsidR="00F20B87" w:rsidRPr="00F20B87" w:rsidRDefault="00F20B87" w:rsidP="00F20B87">
            <w:pPr>
              <w:pStyle w:val="a6"/>
              <w:numPr>
                <w:ilvl w:val="0"/>
                <w:numId w:val="36"/>
              </w:numPr>
              <w:ind w:leftChars="0"/>
              <w:jc w:val="both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題型演練（基礎）＆（混合題）</w:t>
            </w:r>
          </w:p>
        </w:tc>
        <w:tc>
          <w:tcPr>
            <w:tcW w:w="1417" w:type="dxa"/>
          </w:tcPr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F20B87" w:rsidRPr="00F20B87" w:rsidRDefault="00F20B87" w:rsidP="00F20B87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</w:tc>
        <w:tc>
          <w:tcPr>
            <w:tcW w:w="2081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7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323-0327</w:t>
            </w:r>
          </w:p>
        </w:tc>
        <w:tc>
          <w:tcPr>
            <w:tcW w:w="2268" w:type="dxa"/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color w:val="000000" w:themeColor="text1"/>
              </w:rPr>
              <w:t>評量</w:t>
            </w:r>
          </w:p>
        </w:tc>
        <w:tc>
          <w:tcPr>
            <w:tcW w:w="6662" w:type="dxa"/>
          </w:tcPr>
          <w:p w:rsidR="00F20B87" w:rsidRPr="00F20B87" w:rsidRDefault="00F20B87" w:rsidP="00F20B87">
            <w:pPr>
              <w:tabs>
                <w:tab w:val="left" w:pos="1406"/>
              </w:tabs>
              <w:jc w:val="center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第一次評量週</w:t>
            </w:r>
          </w:p>
        </w:tc>
        <w:tc>
          <w:tcPr>
            <w:tcW w:w="1417" w:type="dxa"/>
          </w:tcPr>
          <w:p w:rsidR="00F20B87" w:rsidRPr="00F20B87" w:rsidRDefault="00F20B87" w:rsidP="00F20B87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</w:tc>
        <w:tc>
          <w:tcPr>
            <w:tcW w:w="2081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8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/>
                <w:color w:val="FF0000"/>
              </w:rPr>
              <w:t>0330</w:t>
            </w:r>
            <w:r w:rsidRPr="002647FB">
              <w:rPr>
                <w:rFonts w:eastAsia="標楷體" w:hint="eastAsia"/>
                <w:color w:val="FF0000"/>
              </w:rPr>
              <w:t>-</w:t>
            </w:r>
            <w:r w:rsidRPr="002647FB">
              <w:rPr>
                <w:rFonts w:eastAsia="標楷體"/>
                <w:color w:val="FF0000"/>
              </w:rPr>
              <w:t>0403</w:t>
            </w:r>
          </w:p>
        </w:tc>
        <w:tc>
          <w:tcPr>
            <w:tcW w:w="2268" w:type="dxa"/>
            <w:vMerge w:val="restart"/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F20B87" w:rsidRPr="00F20B87" w:rsidRDefault="00F20B87" w:rsidP="00E92403">
            <w:pPr>
              <w:rPr>
                <w:rFonts w:ascii="微軟正黑體" w:eastAsia="微軟正黑體" w:hAnsi="微軟正黑體" w:hint="eastAsia"/>
                <w:color w:val="000000" w:themeColor="text1"/>
              </w:rPr>
            </w:pPr>
          </w:p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color w:val="000000" w:themeColor="text1"/>
              </w:rPr>
              <w:t>三角型的基本特質</w:t>
            </w:r>
          </w:p>
        </w:tc>
        <w:tc>
          <w:tcPr>
            <w:tcW w:w="6662" w:type="dxa"/>
            <w:vMerge w:val="restart"/>
          </w:tcPr>
          <w:p w:rsidR="00F20B87" w:rsidRPr="00F20B87" w:rsidRDefault="00E92403" w:rsidP="00F20B87">
            <w:pPr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1. </w:t>
            </w:r>
            <w:r w:rsidR="00F20B87"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認識一些簡單圖形及其常用符號，如點、線、線段、射線、角、三角形的符號</w:t>
            </w:r>
          </w:p>
          <w:p w:rsidR="00F20B87" w:rsidRPr="00F20B87" w:rsidRDefault="00E92403" w:rsidP="00F20B87">
            <w:pPr>
              <w:spacing w:line="0" w:lineRule="atLeast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*</w:t>
            </w:r>
            <w:r w:rsidR="00F20B87" w:rsidRPr="00F20B87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</w:t>
            </w:r>
            <w:r w:rsidR="00F20B87"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點、線、角</w:t>
            </w:r>
          </w:p>
          <w:p w:rsidR="00F20B87" w:rsidRPr="00F20B87" w:rsidRDefault="00E92403" w:rsidP="00F20B87">
            <w:pPr>
              <w:spacing w:line="0" w:lineRule="atLeast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*</w:t>
            </w:r>
            <w:r w:rsidRPr="00F20B87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</w:t>
            </w:r>
            <w:r w:rsidR="00F20B87" w:rsidRPr="00F20B87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</w:t>
            </w:r>
            <w:r w:rsidR="00F20B87"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直線、線段、射線</w:t>
            </w:r>
          </w:p>
          <w:p w:rsidR="00F20B87" w:rsidRPr="00F20B87" w:rsidRDefault="00E92403" w:rsidP="00F20B87">
            <w:pPr>
              <w:spacing w:line="0" w:lineRule="atLeast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*</w:t>
            </w:r>
            <w:r w:rsidRPr="00F20B87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</w:t>
            </w:r>
            <w:r w:rsidR="00F20B87" w:rsidRPr="00F20B87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</w:t>
            </w:r>
            <w:r w:rsidR="00F20B87"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角度大小</w:t>
            </w:r>
          </w:p>
          <w:p w:rsidR="00F20B87" w:rsidRPr="00E92403" w:rsidRDefault="00E92403" w:rsidP="00E92403">
            <w:pPr>
              <w:spacing w:line="0" w:lineRule="atLeast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*</w:t>
            </w:r>
            <w:r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</w:t>
            </w:r>
            <w:r w:rsidR="00F20B87" w:rsidRPr="00E92403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各角度的名稱</w:t>
            </w:r>
          </w:p>
          <w:p w:rsidR="00F20B87" w:rsidRDefault="00E92403" w:rsidP="00E92403">
            <w:pPr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*</w:t>
            </w:r>
            <w:r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</w:t>
            </w:r>
            <w:r w:rsidR="00F20B87" w:rsidRPr="00E92403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補角、餘角、對頂角</w:t>
            </w:r>
          </w:p>
          <w:p w:rsidR="00E92403" w:rsidRPr="00E92403" w:rsidRDefault="00E92403" w:rsidP="00E92403">
            <w:pPr>
              <w:jc w:val="both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2</w:t>
            </w:r>
            <w:r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. </w:t>
            </w: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題型演練</w:t>
            </w:r>
          </w:p>
        </w:tc>
        <w:tc>
          <w:tcPr>
            <w:tcW w:w="1417" w:type="dxa"/>
            <w:vMerge w:val="restart"/>
          </w:tcPr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課發問答</w:t>
            </w:r>
          </w:p>
          <w:p w:rsidR="00F20B87" w:rsidRPr="002647FB" w:rsidRDefault="00F20B87" w:rsidP="00F20B87">
            <w:pPr>
              <w:rPr>
                <w:rFonts w:eastAsia="標楷體"/>
                <w:color w:val="FF000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2081" w:type="dxa"/>
            <w:vMerge w:val="restart"/>
          </w:tcPr>
          <w:p w:rsidR="00F20B87" w:rsidRPr="00A1288E" w:rsidRDefault="00F20B87" w:rsidP="00F20B87">
            <w:pPr>
              <w:widowControl/>
              <w:jc w:val="both"/>
              <w:rPr>
                <w:rFonts w:ascii="標楷體" w:eastAsia="標楷體" w:hAnsi="標楷體" w:hint="eastAsia"/>
                <w:color w:val="003366"/>
              </w:rPr>
            </w:pPr>
            <w:r w:rsidRPr="00A1288E">
              <w:rPr>
                <w:rFonts w:ascii="標楷體" w:eastAsia="標楷體" w:hAnsi="標楷體" w:hint="eastAsia"/>
              </w:rPr>
              <w:t>【家政教育</w:t>
            </w:r>
            <w:r w:rsidR="00A1288E" w:rsidRPr="00A1288E">
              <w:rPr>
                <w:rFonts w:ascii="標楷體" w:eastAsia="標楷體" w:hAnsi="標楷體" w:hint="eastAsia"/>
                <w:color w:val="003366"/>
              </w:rPr>
              <w:t>】</w:t>
            </w:r>
          </w:p>
          <w:p w:rsidR="00F20B87" w:rsidRPr="00A1288E" w:rsidRDefault="00F20B87" w:rsidP="00F20B87">
            <w:pPr>
              <w:widowControl/>
              <w:jc w:val="both"/>
              <w:rPr>
                <w:rFonts w:ascii="標楷體" w:eastAsia="標楷體" w:hAnsi="標楷體" w:hint="eastAsia"/>
                <w:color w:val="003366"/>
              </w:rPr>
            </w:pPr>
          </w:p>
          <w:p w:rsidR="00F20B87" w:rsidRPr="002647FB" w:rsidRDefault="00F20B87" w:rsidP="00A1288E">
            <w:pPr>
              <w:rPr>
                <w:rFonts w:eastAsia="標楷體"/>
                <w:color w:val="FF0000"/>
              </w:rPr>
            </w:pPr>
            <w:r w:rsidRPr="00A1288E">
              <w:rPr>
                <w:rFonts w:ascii="標楷體" w:eastAsia="標楷體" w:hAnsi="標楷體" w:hint="eastAsia"/>
                <w:color w:val="003366"/>
              </w:rPr>
              <w:t>【人權教育】</w:t>
            </w: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9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406-0410</w:t>
            </w:r>
          </w:p>
        </w:tc>
        <w:tc>
          <w:tcPr>
            <w:tcW w:w="2268" w:type="dxa"/>
            <w:vMerge/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662" w:type="dxa"/>
            <w:vMerge/>
          </w:tcPr>
          <w:p w:rsidR="00F20B87" w:rsidRPr="00F20B87" w:rsidRDefault="00F20B87" w:rsidP="00F20B87">
            <w:pPr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2081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10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413-0417</w:t>
            </w:r>
          </w:p>
        </w:tc>
        <w:tc>
          <w:tcPr>
            <w:tcW w:w="2268" w:type="dxa"/>
            <w:vMerge/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662" w:type="dxa"/>
            <w:vMerge w:val="restart"/>
          </w:tcPr>
          <w:p w:rsidR="00F20B87" w:rsidRPr="00F20B87" w:rsidRDefault="00E92403" w:rsidP="00F20B87">
            <w:pPr>
              <w:spacing w:line="0" w:lineRule="atLeast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1. </w:t>
            </w:r>
            <w:r w:rsidR="00F20B87"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理解三角形的基本性質及三角形全等性質</w:t>
            </w:r>
          </w:p>
          <w:p w:rsidR="00F20B87" w:rsidRDefault="00E92403" w:rsidP="00F20B87">
            <w:pPr>
              <w:spacing w:line="0" w:lineRule="atLeast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*</w:t>
            </w:r>
            <w:r w:rsidRPr="00F20B87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</w:t>
            </w:r>
            <w:r w:rsidR="00F20B87" w:rsidRPr="00F20B87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</w:t>
            </w:r>
            <w:r w:rsidR="00F20B87"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內角與外角的的關係</w:t>
            </w:r>
          </w:p>
          <w:p w:rsidR="00E92403" w:rsidRPr="00F20B87" w:rsidRDefault="00E92403" w:rsidP="00F20B87">
            <w:pPr>
              <w:spacing w:line="0" w:lineRule="atLeast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2</w:t>
            </w:r>
            <w:r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. </w:t>
            </w: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尺規作圖</w:t>
            </w:r>
          </w:p>
          <w:p w:rsidR="00F20B87" w:rsidRPr="00F20B87" w:rsidRDefault="00E92403" w:rsidP="00F20B87">
            <w:pPr>
              <w:spacing w:line="0" w:lineRule="atLeast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*</w:t>
            </w:r>
            <w:r w:rsidRPr="00F20B87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</w:t>
            </w:r>
            <w:r w:rsidR="00F20B87" w:rsidRPr="00F20B87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</w:t>
            </w:r>
            <w:r w:rsidR="00F20B87"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利用尺規計算內角合</w:t>
            </w:r>
          </w:p>
          <w:p w:rsidR="00F20B87" w:rsidRDefault="00E92403" w:rsidP="00F20B87">
            <w:pPr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*</w:t>
            </w:r>
            <w:r w:rsidRPr="00F20B87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</w:t>
            </w:r>
            <w:r w:rsidR="00F20B87" w:rsidRPr="00F20B87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</w:t>
            </w:r>
            <w:r w:rsidR="00F20B87"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利用尺規測量來進行外角定理(任一外角=兩個內對角合)。</w:t>
            </w:r>
          </w:p>
          <w:p w:rsidR="00E92403" w:rsidRPr="00F20B87" w:rsidRDefault="00E92403" w:rsidP="00F20B87">
            <w:pPr>
              <w:jc w:val="both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3</w:t>
            </w:r>
            <w:r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. </w:t>
            </w: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題型演練</w:t>
            </w:r>
          </w:p>
        </w:tc>
        <w:tc>
          <w:tcPr>
            <w:tcW w:w="1417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2081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11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420-0424</w:t>
            </w:r>
          </w:p>
        </w:tc>
        <w:tc>
          <w:tcPr>
            <w:tcW w:w="2268" w:type="dxa"/>
            <w:vMerge/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662" w:type="dxa"/>
            <w:vMerge/>
          </w:tcPr>
          <w:p w:rsidR="00F20B87" w:rsidRPr="00F20B87" w:rsidRDefault="00F20B87" w:rsidP="00F20B87">
            <w:pPr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2081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12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427-0501</w:t>
            </w:r>
          </w:p>
        </w:tc>
        <w:tc>
          <w:tcPr>
            <w:tcW w:w="2268" w:type="dxa"/>
            <w:vMerge/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662" w:type="dxa"/>
          </w:tcPr>
          <w:p w:rsidR="00F20B87" w:rsidRPr="00F20B87" w:rsidRDefault="00F20B87" w:rsidP="00F20B87">
            <w:pPr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 xml:space="preserve">題型演練 </w:t>
            </w:r>
          </w:p>
          <w:p w:rsidR="00F20B87" w:rsidRPr="00F20B87" w:rsidRDefault="00F20B87" w:rsidP="00F20B87">
            <w:pPr>
              <w:pStyle w:val="a6"/>
              <w:numPr>
                <w:ilvl w:val="0"/>
                <w:numId w:val="31"/>
              </w:numPr>
              <w:ind w:leftChars="0"/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基礎概念題</w:t>
            </w:r>
          </w:p>
          <w:p w:rsidR="00F20B87" w:rsidRPr="00E92403" w:rsidRDefault="00F20B87" w:rsidP="00E92403">
            <w:pPr>
              <w:pStyle w:val="a6"/>
              <w:numPr>
                <w:ilvl w:val="0"/>
                <w:numId w:val="31"/>
              </w:numPr>
              <w:ind w:leftChars="0"/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E92403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加入畢氏定理的應用題</w:t>
            </w:r>
          </w:p>
        </w:tc>
        <w:tc>
          <w:tcPr>
            <w:tcW w:w="1417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2081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13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504-0508</w:t>
            </w:r>
          </w:p>
        </w:tc>
        <w:tc>
          <w:tcPr>
            <w:tcW w:w="2268" w:type="dxa"/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color w:val="000000" w:themeColor="text1"/>
              </w:rPr>
              <w:t>評量</w:t>
            </w:r>
          </w:p>
        </w:tc>
        <w:tc>
          <w:tcPr>
            <w:tcW w:w="6662" w:type="dxa"/>
          </w:tcPr>
          <w:p w:rsidR="00F20B87" w:rsidRPr="00F20B87" w:rsidRDefault="00F20B87" w:rsidP="00F20B87">
            <w:pPr>
              <w:tabs>
                <w:tab w:val="left" w:pos="1406"/>
              </w:tabs>
              <w:jc w:val="center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第</w:t>
            </w: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二</w:t>
            </w: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次評量週</w:t>
            </w:r>
          </w:p>
        </w:tc>
        <w:tc>
          <w:tcPr>
            <w:tcW w:w="1417" w:type="dxa"/>
          </w:tcPr>
          <w:p w:rsidR="00F20B87" w:rsidRPr="00F20B87" w:rsidRDefault="00F20B87" w:rsidP="00F20B87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</w:tc>
        <w:tc>
          <w:tcPr>
            <w:tcW w:w="2081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14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511-0515</w:t>
            </w:r>
          </w:p>
        </w:tc>
        <w:tc>
          <w:tcPr>
            <w:tcW w:w="2268" w:type="dxa"/>
            <w:vMerge w:val="restart"/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color w:val="000000" w:themeColor="text1"/>
              </w:rPr>
              <w:t>平行與四邊形</w:t>
            </w:r>
          </w:p>
          <w:p w:rsidR="00F20B87" w:rsidRPr="00F20B87" w:rsidRDefault="00F20B87" w:rsidP="00F20B87">
            <w:pPr>
              <w:ind w:firstLineChars="200" w:firstLine="480"/>
              <w:jc w:val="center"/>
              <w:rPr>
                <w:rFonts w:ascii="微軟正黑體" w:eastAsia="微軟正黑體" w:hAnsi="微軟正黑體" w:hint="eastAsia"/>
                <w:color w:val="000000" w:themeColor="text1"/>
              </w:rPr>
            </w:pPr>
          </w:p>
        </w:tc>
        <w:tc>
          <w:tcPr>
            <w:tcW w:w="6662" w:type="dxa"/>
            <w:vMerge w:val="restart"/>
          </w:tcPr>
          <w:p w:rsidR="00F20B87" w:rsidRPr="00F20B87" w:rsidRDefault="00F20B87" w:rsidP="00F20B87">
            <w:pPr>
              <w:pStyle w:val="a6"/>
              <w:numPr>
                <w:ilvl w:val="0"/>
                <w:numId w:val="33"/>
              </w:numPr>
              <w:ind w:leftChars="0"/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認識平行四邊形</w:t>
            </w:r>
          </w:p>
          <w:p w:rsidR="00F20B87" w:rsidRPr="00F20B87" w:rsidRDefault="00F20B87" w:rsidP="00F20B87">
            <w:pPr>
              <w:pStyle w:val="a6"/>
              <w:numPr>
                <w:ilvl w:val="0"/>
                <w:numId w:val="33"/>
              </w:numPr>
              <w:ind w:leftChars="0"/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認識其特性</w:t>
            </w:r>
          </w:p>
          <w:p w:rsidR="00F20B87" w:rsidRPr="00F20B87" w:rsidRDefault="00F20B87" w:rsidP="00F20B87">
            <w:pPr>
              <w:pStyle w:val="a6"/>
              <w:numPr>
                <w:ilvl w:val="0"/>
                <w:numId w:val="33"/>
              </w:numPr>
              <w:ind w:leftChars="0"/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與其他四邊形的差異性</w:t>
            </w:r>
          </w:p>
          <w:p w:rsidR="00F20B87" w:rsidRPr="00E92403" w:rsidRDefault="00F20B87" w:rsidP="00E92403">
            <w:pPr>
              <w:pStyle w:val="a6"/>
              <w:numPr>
                <w:ilvl w:val="0"/>
                <w:numId w:val="33"/>
              </w:numPr>
              <w:ind w:leftChars="0"/>
              <w:jc w:val="both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 w:rsidRPr="00E92403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題型演練</w:t>
            </w:r>
          </w:p>
        </w:tc>
        <w:tc>
          <w:tcPr>
            <w:tcW w:w="1417" w:type="dxa"/>
            <w:vMerge w:val="restart"/>
          </w:tcPr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課發問答</w:t>
            </w:r>
          </w:p>
          <w:p w:rsidR="00F20B87" w:rsidRPr="002647FB" w:rsidRDefault="00F20B87" w:rsidP="00F20B87">
            <w:pPr>
              <w:rPr>
                <w:rFonts w:eastAsia="標楷體"/>
                <w:color w:val="FF000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2081" w:type="dxa"/>
            <w:vMerge w:val="restart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lastRenderedPageBreak/>
              <w:t>15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518-0522</w:t>
            </w:r>
          </w:p>
        </w:tc>
        <w:tc>
          <w:tcPr>
            <w:tcW w:w="2268" w:type="dxa"/>
            <w:vMerge/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662" w:type="dxa"/>
            <w:vMerge/>
          </w:tcPr>
          <w:p w:rsidR="00F20B87" w:rsidRPr="00F20B87" w:rsidRDefault="00F20B87" w:rsidP="00F20B87">
            <w:pPr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2081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16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525-0529</w:t>
            </w:r>
          </w:p>
        </w:tc>
        <w:tc>
          <w:tcPr>
            <w:tcW w:w="2268" w:type="dxa"/>
            <w:vMerge/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662" w:type="dxa"/>
            <w:vMerge/>
          </w:tcPr>
          <w:p w:rsidR="00F20B87" w:rsidRPr="00F20B87" w:rsidRDefault="00F20B87" w:rsidP="00F20B87">
            <w:pPr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2081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17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601-0605</w:t>
            </w:r>
          </w:p>
        </w:tc>
        <w:tc>
          <w:tcPr>
            <w:tcW w:w="2268" w:type="dxa"/>
            <w:vMerge/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662" w:type="dxa"/>
            <w:vMerge/>
          </w:tcPr>
          <w:p w:rsidR="00F20B87" w:rsidRPr="00F20B87" w:rsidRDefault="00F20B87" w:rsidP="00F20B87">
            <w:pPr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2081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18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608-0612</w:t>
            </w:r>
          </w:p>
        </w:tc>
        <w:tc>
          <w:tcPr>
            <w:tcW w:w="2268" w:type="dxa"/>
            <w:vMerge w:val="restart"/>
          </w:tcPr>
          <w:p w:rsidR="00E92403" w:rsidRDefault="00E92403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E92403" w:rsidRDefault="00E92403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color w:val="000000" w:themeColor="text1"/>
              </w:rPr>
              <w:t>特殊的幾何圖形</w:t>
            </w:r>
          </w:p>
        </w:tc>
        <w:tc>
          <w:tcPr>
            <w:tcW w:w="6662" w:type="dxa"/>
          </w:tcPr>
          <w:p w:rsidR="00F20B87" w:rsidRPr="00F20B87" w:rsidRDefault="00F20B87" w:rsidP="00F20B87">
            <w:pPr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認識特殊的幾何圖形</w:t>
            </w:r>
          </w:p>
        </w:tc>
        <w:tc>
          <w:tcPr>
            <w:tcW w:w="1417" w:type="dxa"/>
            <w:vMerge w:val="restart"/>
          </w:tcPr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參與討論</w:t>
            </w:r>
          </w:p>
          <w:p w:rsidR="00F20B87" w:rsidRDefault="00F20B87" w:rsidP="00F20B87">
            <w:pPr>
              <w:rPr>
                <w:rFonts w:ascii="微軟正黑體" w:eastAsia="微軟正黑體" w:hAnsi="微軟正黑體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課發問答</w:t>
            </w:r>
          </w:p>
          <w:p w:rsidR="00F20B87" w:rsidRPr="002647FB" w:rsidRDefault="00F20B87" w:rsidP="00F20B87">
            <w:pPr>
              <w:rPr>
                <w:rFonts w:eastAsia="標楷體"/>
                <w:color w:val="FF000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2081" w:type="dxa"/>
            <w:vMerge w:val="restart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19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615-0619</w:t>
            </w:r>
          </w:p>
        </w:tc>
        <w:tc>
          <w:tcPr>
            <w:tcW w:w="2268" w:type="dxa"/>
            <w:vMerge/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662" w:type="dxa"/>
            <w:vMerge w:val="restart"/>
          </w:tcPr>
          <w:p w:rsidR="00F20B87" w:rsidRPr="00F20B87" w:rsidRDefault="00F20B87" w:rsidP="00F20B87">
            <w:pPr>
              <w:numPr>
                <w:ilvl w:val="0"/>
                <w:numId w:val="32"/>
              </w:numPr>
              <w:rPr>
                <w:rFonts w:ascii="微軟正黑體" w:eastAsia="微軟正黑體" w:hAnsi="微軟正黑體"/>
                <w:bCs/>
                <w:color w:val="000000" w:themeColor="text1"/>
                <w:sz w:val="22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  <w:sz w:val="22"/>
              </w:rPr>
              <w:t>認識 長方形.正方形</w:t>
            </w:r>
            <w:r w:rsidRPr="00F20B87">
              <w:rPr>
                <w:rFonts w:ascii="微軟正黑體" w:eastAsia="微軟正黑體" w:hAnsi="微軟正黑體"/>
                <w:bCs/>
                <w:color w:val="000000" w:themeColor="text1"/>
                <w:sz w:val="22"/>
              </w:rPr>
              <w:t>.</w:t>
            </w: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  <w:sz w:val="22"/>
              </w:rPr>
              <w:t>菱形</w:t>
            </w:r>
            <w:r w:rsidRPr="00F20B87">
              <w:rPr>
                <w:rFonts w:ascii="微軟正黑體" w:eastAsia="微軟正黑體" w:hAnsi="微軟正黑體"/>
                <w:bCs/>
                <w:color w:val="000000" w:themeColor="text1"/>
                <w:sz w:val="22"/>
              </w:rPr>
              <w:t>.</w:t>
            </w: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  <w:sz w:val="22"/>
              </w:rPr>
              <w:t>鳶形.梯形</w:t>
            </w:r>
          </w:p>
          <w:p w:rsidR="00F20B87" w:rsidRPr="00F20B87" w:rsidRDefault="00F20B87" w:rsidP="00F20B87">
            <w:pPr>
              <w:numPr>
                <w:ilvl w:val="0"/>
                <w:numId w:val="32"/>
              </w:numPr>
              <w:rPr>
                <w:rFonts w:ascii="微軟正黑體" w:eastAsia="微軟正黑體" w:hAnsi="微軟正黑體"/>
                <w:bCs/>
                <w:color w:val="000000" w:themeColor="text1"/>
                <w:sz w:val="22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  <w:sz w:val="22"/>
              </w:rPr>
              <w:t>判別各種四邊形之特性</w:t>
            </w:r>
          </w:p>
          <w:p w:rsidR="00F20B87" w:rsidRDefault="00F20B87" w:rsidP="00F20B87">
            <w:pPr>
              <w:numPr>
                <w:ilvl w:val="0"/>
                <w:numId w:val="32"/>
              </w:numPr>
              <w:rPr>
                <w:rFonts w:ascii="微軟正黑體" w:eastAsia="微軟正黑體" w:hAnsi="微軟正黑體"/>
                <w:bCs/>
                <w:color w:val="000000" w:themeColor="text1"/>
                <w:sz w:val="22"/>
              </w:rPr>
            </w:pPr>
            <w:r>
              <w:rPr>
                <w:rFonts w:ascii="微軟正黑體" w:eastAsia="微軟正黑體" w:hAnsi="微軟正黑體" w:hint="eastAsia"/>
                <w:bCs/>
                <w:color w:val="000000" w:themeColor="text1"/>
                <w:sz w:val="22"/>
              </w:rPr>
              <w:t>判別其差異性</w:t>
            </w:r>
          </w:p>
          <w:p w:rsidR="00F20B87" w:rsidRPr="00F20B87" w:rsidRDefault="00F20B87" w:rsidP="00F20B87">
            <w:pPr>
              <w:numPr>
                <w:ilvl w:val="0"/>
                <w:numId w:val="32"/>
              </w:numPr>
              <w:rPr>
                <w:rFonts w:ascii="微軟正黑體" w:eastAsia="微軟正黑體" w:hAnsi="微軟正黑體" w:hint="eastAsia"/>
                <w:bCs/>
                <w:color w:val="000000" w:themeColor="text1"/>
                <w:sz w:val="22"/>
              </w:rPr>
            </w:pPr>
            <w:r>
              <w:rPr>
                <w:rFonts w:ascii="微軟正黑體" w:eastAsia="微軟正黑體" w:hAnsi="微軟正黑體" w:hint="eastAsia"/>
                <w:bCs/>
                <w:color w:val="000000" w:themeColor="text1"/>
                <w:sz w:val="22"/>
              </w:rPr>
              <w:t>題型演練</w:t>
            </w:r>
          </w:p>
        </w:tc>
        <w:tc>
          <w:tcPr>
            <w:tcW w:w="1417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2081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rPr>
          <w:trHeight w:val="79"/>
        </w:trPr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20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622-0626</w:t>
            </w:r>
          </w:p>
        </w:tc>
        <w:tc>
          <w:tcPr>
            <w:tcW w:w="2268" w:type="dxa"/>
            <w:vMerge/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662" w:type="dxa"/>
            <w:vMerge/>
          </w:tcPr>
          <w:p w:rsidR="00F20B87" w:rsidRPr="00F20B87" w:rsidRDefault="00F20B87" w:rsidP="00F20B87">
            <w:pPr>
              <w:tabs>
                <w:tab w:val="left" w:pos="1269"/>
              </w:tabs>
              <w:jc w:val="both"/>
              <w:rPr>
                <w:rFonts w:ascii="微軟正黑體" w:eastAsia="微軟正黑體" w:hAnsi="微軟正黑體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2081" w:type="dxa"/>
            <w:vMerge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F20B87" w:rsidRPr="002647FB" w:rsidTr="00074A15">
        <w:tc>
          <w:tcPr>
            <w:tcW w:w="552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2</w:t>
            </w:r>
            <w:r w:rsidRPr="002647FB">
              <w:rPr>
                <w:rFonts w:eastAsia="標楷體"/>
                <w:color w:val="FF0000"/>
              </w:rPr>
              <w:t>1</w:t>
            </w:r>
          </w:p>
        </w:tc>
        <w:tc>
          <w:tcPr>
            <w:tcW w:w="1560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  <w:r w:rsidRPr="002647FB">
              <w:rPr>
                <w:rFonts w:eastAsia="標楷體" w:hint="eastAsia"/>
                <w:color w:val="FF0000"/>
              </w:rPr>
              <w:t>0</w:t>
            </w:r>
            <w:r w:rsidRPr="002647FB">
              <w:rPr>
                <w:rFonts w:eastAsia="標楷體"/>
                <w:color w:val="FF0000"/>
              </w:rPr>
              <w:t>629-0630</w:t>
            </w:r>
          </w:p>
        </w:tc>
        <w:tc>
          <w:tcPr>
            <w:tcW w:w="2268" w:type="dxa"/>
          </w:tcPr>
          <w:p w:rsidR="00F20B87" w:rsidRPr="00F20B87" w:rsidRDefault="00F20B87" w:rsidP="00F20B87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color w:val="000000" w:themeColor="text1"/>
              </w:rPr>
              <w:t>評量</w:t>
            </w:r>
          </w:p>
        </w:tc>
        <w:tc>
          <w:tcPr>
            <w:tcW w:w="6662" w:type="dxa"/>
          </w:tcPr>
          <w:p w:rsidR="00F20B87" w:rsidRPr="00F20B87" w:rsidRDefault="00F20B87" w:rsidP="00F20B87">
            <w:pPr>
              <w:tabs>
                <w:tab w:val="left" w:pos="1406"/>
              </w:tabs>
              <w:jc w:val="center"/>
              <w:rPr>
                <w:rFonts w:ascii="微軟正黑體" w:eastAsia="微軟正黑體" w:hAnsi="微軟正黑體" w:hint="eastAsia"/>
                <w:bCs/>
                <w:color w:val="000000" w:themeColor="text1"/>
              </w:rPr>
            </w:pP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第</w:t>
            </w: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三</w:t>
            </w:r>
            <w:r w:rsidRPr="00F20B87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次評量週</w:t>
            </w:r>
            <w:r w:rsidR="005D2C88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＆結業式</w:t>
            </w:r>
          </w:p>
        </w:tc>
        <w:tc>
          <w:tcPr>
            <w:tcW w:w="1417" w:type="dxa"/>
          </w:tcPr>
          <w:p w:rsidR="00F20B87" w:rsidRPr="00F20B87" w:rsidRDefault="00F20B87" w:rsidP="00F20B87">
            <w:pPr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</w:tc>
        <w:tc>
          <w:tcPr>
            <w:tcW w:w="2081" w:type="dxa"/>
          </w:tcPr>
          <w:p w:rsidR="00F20B87" w:rsidRPr="002647FB" w:rsidRDefault="00F20B87" w:rsidP="00F20B87">
            <w:pPr>
              <w:jc w:val="center"/>
              <w:rPr>
                <w:rFonts w:eastAsia="標楷體"/>
                <w:color w:val="FF0000"/>
              </w:rPr>
            </w:pPr>
          </w:p>
        </w:tc>
      </w:tr>
    </w:tbl>
    <w:p w:rsidR="00B54E6E" w:rsidRDefault="00B54E6E" w:rsidP="00B54E6E">
      <w:pPr>
        <w:spacing w:after="180"/>
        <w:ind w:firstLine="25"/>
        <w:jc w:val="center"/>
        <w:rPr>
          <w:rFonts w:eastAsia="標楷體"/>
          <w:color w:val="FF0000"/>
          <w:sz w:val="28"/>
        </w:rPr>
      </w:pPr>
    </w:p>
    <w:p w:rsidR="00B54E6E" w:rsidRDefault="00B54E6E" w:rsidP="00B54E6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填表說明：</w:t>
      </w:r>
    </w:p>
    <w:p w:rsidR="00B54E6E" w:rsidRDefault="00B54E6E" w:rsidP="00B54E6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1.</w:t>
      </w:r>
      <w:r w:rsidRPr="00B900F8">
        <w:rPr>
          <w:rFonts w:ascii="標楷體" w:eastAsia="標楷體" w:hAnsi="標楷體" w:hint="eastAsia"/>
          <w:b/>
        </w:rPr>
        <w:t>議題融入</w:t>
      </w:r>
      <w:r>
        <w:rPr>
          <w:rFonts w:ascii="標楷體" w:eastAsia="標楷體" w:hAnsi="標楷體" w:hint="eastAsia"/>
          <w:b/>
        </w:rPr>
        <w:t>如下：</w:t>
      </w:r>
    </w:p>
    <w:p w:rsidR="00B54E6E" w:rsidRDefault="00B54E6E" w:rsidP="00B54E6E">
      <w:pPr>
        <w:pStyle w:val="a6"/>
        <w:numPr>
          <w:ilvl w:val="4"/>
          <w:numId w:val="1"/>
        </w:numPr>
        <w:tabs>
          <w:tab w:val="clear" w:pos="2551"/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法律規定教育</w:t>
      </w:r>
      <w:r w:rsidRPr="00B900F8">
        <w:rPr>
          <w:rFonts w:ascii="標楷體" w:eastAsia="標楷體" w:hAnsi="標楷體" w:hint="eastAsia"/>
          <w:color w:val="FF0000"/>
        </w:rPr>
        <w:t>議題：</w:t>
      </w:r>
      <w:r w:rsidRPr="00DF7F41">
        <w:rPr>
          <w:rFonts w:ascii="標楷體" w:eastAsia="標楷體" w:hAnsi="標楷體" w:hint="eastAsia"/>
          <w:color w:val="7030A0"/>
        </w:rPr>
        <w:t>【家庭教育】</w:t>
      </w:r>
      <w:r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538135" w:themeColor="accent6" w:themeShade="BF"/>
        </w:rPr>
        <w:t>【性別平等】</w:t>
      </w:r>
      <w:r w:rsidRPr="00B900F8"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2F5496" w:themeColor="accent5" w:themeShade="BF"/>
        </w:rPr>
        <w:t>【家暴防治】</w:t>
      </w:r>
      <w:r>
        <w:rPr>
          <w:rFonts w:ascii="標楷體" w:eastAsia="標楷體" w:hAnsi="標楷體" w:hint="eastAsia"/>
          <w:color w:val="FF0000"/>
        </w:rPr>
        <w:t>、</w:t>
      </w:r>
      <w:r w:rsidRPr="00EF60A4">
        <w:rPr>
          <w:rFonts w:ascii="標楷體" w:eastAsia="標楷體" w:hAnsi="標楷體" w:hint="eastAsia"/>
          <w:color w:val="F17C41"/>
        </w:rPr>
        <w:t>【性侵防治】</w:t>
      </w:r>
      <w:r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FF33CC"/>
        </w:rPr>
        <w:t>【環境教育】</w:t>
      </w:r>
      <w:r>
        <w:rPr>
          <w:rFonts w:ascii="標楷體" w:eastAsia="標楷體" w:hAnsi="標楷體" w:hint="eastAsia"/>
          <w:color w:val="FF0000"/>
        </w:rPr>
        <w:t>、</w:t>
      </w:r>
      <w:r w:rsidRPr="00EF60A4">
        <w:rPr>
          <w:rFonts w:ascii="標楷體" w:eastAsia="標楷體" w:hAnsi="標楷體" w:hint="eastAsia"/>
          <w:color w:val="990000"/>
        </w:rPr>
        <w:t>【長照服務】</w:t>
      </w:r>
    </w:p>
    <w:p w:rsidR="00B54E6E" w:rsidRPr="00DF7F41" w:rsidRDefault="00B54E6E" w:rsidP="00B54E6E">
      <w:pPr>
        <w:pStyle w:val="a6"/>
        <w:numPr>
          <w:ilvl w:val="4"/>
          <w:numId w:val="1"/>
        </w:numPr>
        <w:tabs>
          <w:tab w:val="clear" w:pos="2551"/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其他：【</w:t>
      </w:r>
      <w:r w:rsidRPr="00B900F8">
        <w:rPr>
          <w:rFonts w:ascii="標楷體" w:eastAsia="標楷體" w:hAnsi="標楷體" w:hint="eastAsia"/>
          <w:color w:val="FF0000"/>
        </w:rPr>
        <w:t>人權教育</w:t>
      </w:r>
      <w:r>
        <w:rPr>
          <w:rFonts w:ascii="標楷體" w:eastAsia="標楷體" w:hAnsi="標楷體" w:hint="eastAsia"/>
          <w:color w:val="FF0000"/>
        </w:rPr>
        <w:t>】、【</w:t>
      </w:r>
      <w:r w:rsidRPr="00B900F8">
        <w:rPr>
          <w:rFonts w:ascii="標楷體" w:eastAsia="標楷體" w:hAnsi="標楷體" w:hint="eastAsia"/>
          <w:color w:val="FF0000"/>
        </w:rPr>
        <w:t>海洋教育</w:t>
      </w:r>
      <w:r>
        <w:rPr>
          <w:rFonts w:ascii="標楷體" w:eastAsia="標楷體" w:hAnsi="標楷體" w:hint="eastAsia"/>
          <w:color w:val="FF0000"/>
        </w:rPr>
        <w:t>】、</w:t>
      </w:r>
      <w:r w:rsidRPr="00DF7F41">
        <w:rPr>
          <w:rFonts w:ascii="標楷體" w:eastAsia="標楷體" w:hAnsi="標楷體" w:hint="eastAsia"/>
          <w:color w:val="FF0000"/>
        </w:rPr>
        <w:t>【品德教育】、【閱讀素養】、【民族教育】、【生命教育】、【法治教育】、【科技教育】、【資訊教育】、【能源教育】、【安全教育】、【防災教育】、【</w:t>
      </w:r>
      <w:r>
        <w:rPr>
          <w:rFonts w:ascii="標楷體" w:eastAsia="標楷體" w:hAnsi="標楷體" w:hint="eastAsia"/>
          <w:color w:val="FF0000"/>
        </w:rPr>
        <w:t>生涯規劃</w:t>
      </w:r>
      <w:r w:rsidRPr="00DF7F41">
        <w:rPr>
          <w:rFonts w:ascii="標楷體" w:eastAsia="標楷體" w:hAnsi="標楷體" w:hint="eastAsia"/>
          <w:color w:val="FF0000"/>
        </w:rPr>
        <w:t>】、【</w:t>
      </w:r>
      <w:r>
        <w:rPr>
          <w:rFonts w:ascii="標楷體" w:eastAsia="標楷體" w:hAnsi="標楷體" w:hint="eastAsia"/>
          <w:color w:val="FF0000"/>
        </w:rPr>
        <w:t>多元文化</w:t>
      </w:r>
      <w:r w:rsidRPr="00DF7F41">
        <w:rPr>
          <w:rFonts w:ascii="標楷體" w:eastAsia="標楷體" w:hAnsi="標楷體" w:hint="eastAsia"/>
          <w:color w:val="FF0000"/>
        </w:rPr>
        <w:t>】、【戶外教育】、【國際教育】</w:t>
      </w:r>
    </w:p>
    <w:p w:rsidR="0012534E" w:rsidRDefault="00B54E6E" w:rsidP="00B54E6E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2.部定課程採自編者，除經校內課程發展委員會通過外，仍需將教材內容</w:t>
      </w:r>
      <w:r w:rsidR="00D71084">
        <w:rPr>
          <w:rFonts w:ascii="標楷體" w:eastAsia="標楷體" w:hAnsi="標楷體" w:hint="eastAsia"/>
          <w:b/>
        </w:rPr>
        <w:t>報府備查</w:t>
      </w:r>
      <w:r>
        <w:rPr>
          <w:rFonts w:ascii="標楷體" w:eastAsia="標楷體" w:hAnsi="標楷體" w:hint="eastAsia"/>
          <w:b/>
        </w:rPr>
        <w:t>。</w:t>
      </w:r>
    </w:p>
    <w:sectPr w:rsidR="0012534E" w:rsidSect="00BD517A">
      <w:footerReference w:type="even" r:id="rId7"/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219" w:rsidRDefault="00144219">
      <w:r>
        <w:separator/>
      </w:r>
    </w:p>
  </w:endnote>
  <w:endnote w:type="continuationSeparator" w:id="0">
    <w:p w:rsidR="00144219" w:rsidRDefault="00144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微軟正黑體"/>
    <w:panose1 w:val="02010601000101010101"/>
    <w:charset w:val="88"/>
    <w:family w:val="auto"/>
    <w:pitch w:val="variable"/>
    <w:sig w:usb0="00000001" w:usb1="08080000" w:usb2="00000010" w:usb3="00000000" w:csb0="001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9A3" w:rsidRDefault="00B948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22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29A3" w:rsidRDefault="0014421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219" w:rsidRDefault="00144219">
      <w:r>
        <w:separator/>
      </w:r>
    </w:p>
  </w:footnote>
  <w:footnote w:type="continuationSeparator" w:id="0">
    <w:p w:rsidR="00144219" w:rsidRDefault="00144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70FCE"/>
    <w:multiLevelType w:val="hybridMultilevel"/>
    <w:tmpl w:val="373EB470"/>
    <w:lvl w:ilvl="0" w:tplc="91AE3B0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" w15:restartNumberingAfterBreak="0">
    <w:nsid w:val="02A176C4"/>
    <w:multiLevelType w:val="hybridMultilevel"/>
    <w:tmpl w:val="1B8AF694"/>
    <w:lvl w:ilvl="0" w:tplc="04A46C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31143E"/>
    <w:multiLevelType w:val="hybridMultilevel"/>
    <w:tmpl w:val="B7745E5A"/>
    <w:lvl w:ilvl="0" w:tplc="7610AC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6623FA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BD0B3C"/>
    <w:multiLevelType w:val="hybridMultilevel"/>
    <w:tmpl w:val="04209F6E"/>
    <w:lvl w:ilvl="0" w:tplc="A3EC19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D77333D"/>
    <w:multiLevelType w:val="hybridMultilevel"/>
    <w:tmpl w:val="EEF0F88C"/>
    <w:lvl w:ilvl="0" w:tplc="CD08341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8" w15:restartNumberingAfterBreak="0">
    <w:nsid w:val="0DC44441"/>
    <w:multiLevelType w:val="hybridMultilevel"/>
    <w:tmpl w:val="ED768F64"/>
    <w:lvl w:ilvl="0" w:tplc="A8AE87E6">
      <w:start w:val="1"/>
      <w:numFmt w:val="decimal"/>
      <w:lvlText w:val="%1."/>
      <w:lvlJc w:val="left"/>
      <w:pPr>
        <w:ind w:left="785" w:hanging="360"/>
      </w:pPr>
      <w:rPr>
        <w:rFonts w:ascii="新細明體" w:eastAsia="新細明體" w:hAnsi="新細明體" w:hint="default"/>
        <w:color w:val="000000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9" w15:restartNumberingAfterBreak="0">
    <w:nsid w:val="17E145F9"/>
    <w:multiLevelType w:val="hybridMultilevel"/>
    <w:tmpl w:val="A9FE1958"/>
    <w:lvl w:ilvl="0" w:tplc="1772D2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858675A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E441F3C"/>
    <w:multiLevelType w:val="hybridMultilevel"/>
    <w:tmpl w:val="6994E214"/>
    <w:lvl w:ilvl="0" w:tplc="3ED6E2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0C543DC"/>
    <w:multiLevelType w:val="hybridMultilevel"/>
    <w:tmpl w:val="AEE65A22"/>
    <w:lvl w:ilvl="0" w:tplc="82D6BD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7D121F"/>
    <w:multiLevelType w:val="hybridMultilevel"/>
    <w:tmpl w:val="4BEC05CE"/>
    <w:lvl w:ilvl="0" w:tplc="0AB056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 w15:restartNumberingAfterBreak="0">
    <w:nsid w:val="33C25697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DE2135"/>
    <w:multiLevelType w:val="hybridMultilevel"/>
    <w:tmpl w:val="3AE011A2"/>
    <w:lvl w:ilvl="0" w:tplc="0D56E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5E4F21"/>
    <w:multiLevelType w:val="multilevel"/>
    <w:tmpl w:val="DBE0B1C4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>
      <w:start w:val="1"/>
      <w:numFmt w:val="decimal"/>
      <w:lvlText w:val="%1-%2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2">
      <w:start w:val="1"/>
      <w:numFmt w:val="decimalZero"/>
      <w:lvlText w:val="%1-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17" w15:restartNumberingAfterBreak="0">
    <w:nsid w:val="420E4E3A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45F2BF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A3C3174"/>
    <w:multiLevelType w:val="hybridMultilevel"/>
    <w:tmpl w:val="BD7CADCE"/>
    <w:lvl w:ilvl="0" w:tplc="59AA47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E0A2E58"/>
    <w:multiLevelType w:val="hybridMultilevel"/>
    <w:tmpl w:val="95521564"/>
    <w:lvl w:ilvl="0" w:tplc="BA9CA4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F6065D0"/>
    <w:multiLevelType w:val="hybridMultilevel"/>
    <w:tmpl w:val="5FA820FE"/>
    <w:lvl w:ilvl="0" w:tplc="48F40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4DD77F7"/>
    <w:multiLevelType w:val="hybridMultilevel"/>
    <w:tmpl w:val="2EACE47E"/>
    <w:lvl w:ilvl="0" w:tplc="C4047E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6973532"/>
    <w:multiLevelType w:val="hybridMultilevel"/>
    <w:tmpl w:val="92E835EE"/>
    <w:lvl w:ilvl="0" w:tplc="F53CAAC4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Ansi="微軟正黑體"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6FC3DAF"/>
    <w:multiLevelType w:val="hybridMultilevel"/>
    <w:tmpl w:val="A498DB20"/>
    <w:lvl w:ilvl="0" w:tplc="FF981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7326C30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7E53AB7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8DD52FB"/>
    <w:multiLevelType w:val="hybridMultilevel"/>
    <w:tmpl w:val="200E4428"/>
    <w:lvl w:ilvl="0" w:tplc="3C249866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B546352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D031531"/>
    <w:multiLevelType w:val="hybridMultilevel"/>
    <w:tmpl w:val="7B1ED316"/>
    <w:lvl w:ilvl="0" w:tplc="FBFA29FE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Ansi="微軟正黑體"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4722EDE"/>
    <w:multiLevelType w:val="hybridMultilevel"/>
    <w:tmpl w:val="F4062E5A"/>
    <w:lvl w:ilvl="0" w:tplc="CA78D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8D87B6B"/>
    <w:multiLevelType w:val="hybridMultilevel"/>
    <w:tmpl w:val="AA948088"/>
    <w:lvl w:ilvl="0" w:tplc="1E2E49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4F07853"/>
    <w:multiLevelType w:val="hybridMultilevel"/>
    <w:tmpl w:val="555E50A8"/>
    <w:lvl w:ilvl="0" w:tplc="EA322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67535A3"/>
    <w:multiLevelType w:val="hybridMultilevel"/>
    <w:tmpl w:val="79A42F32"/>
    <w:lvl w:ilvl="0" w:tplc="1756BC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884426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A457476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4"/>
  </w:num>
  <w:num w:numId="3">
    <w:abstractNumId w:val="30"/>
  </w:num>
  <w:num w:numId="4">
    <w:abstractNumId w:val="10"/>
  </w:num>
  <w:num w:numId="5">
    <w:abstractNumId w:val="36"/>
  </w:num>
  <w:num w:numId="6">
    <w:abstractNumId w:val="3"/>
  </w:num>
  <w:num w:numId="7">
    <w:abstractNumId w:val="28"/>
  </w:num>
  <w:num w:numId="8">
    <w:abstractNumId w:val="25"/>
  </w:num>
  <w:num w:numId="9">
    <w:abstractNumId w:val="17"/>
  </w:num>
  <w:num w:numId="10">
    <w:abstractNumId w:val="18"/>
  </w:num>
  <w:num w:numId="11">
    <w:abstractNumId w:val="14"/>
  </w:num>
  <w:num w:numId="12">
    <w:abstractNumId w:val="26"/>
  </w:num>
  <w:num w:numId="13">
    <w:abstractNumId w:val="35"/>
  </w:num>
  <w:num w:numId="14">
    <w:abstractNumId w:val="6"/>
  </w:num>
  <w:num w:numId="15">
    <w:abstractNumId w:val="8"/>
  </w:num>
  <w:num w:numId="16">
    <w:abstractNumId w:val="20"/>
  </w:num>
  <w:num w:numId="17">
    <w:abstractNumId w:val="1"/>
  </w:num>
  <w:num w:numId="18">
    <w:abstractNumId w:val="15"/>
  </w:num>
  <w:num w:numId="19">
    <w:abstractNumId w:val="2"/>
  </w:num>
  <w:num w:numId="20">
    <w:abstractNumId w:val="7"/>
  </w:num>
  <w:num w:numId="21">
    <w:abstractNumId w:val="0"/>
  </w:num>
  <w:num w:numId="22">
    <w:abstractNumId w:val="21"/>
  </w:num>
  <w:num w:numId="23">
    <w:abstractNumId w:val="12"/>
  </w:num>
  <w:num w:numId="24">
    <w:abstractNumId w:val="32"/>
  </w:num>
  <w:num w:numId="25">
    <w:abstractNumId w:val="13"/>
  </w:num>
  <w:num w:numId="26">
    <w:abstractNumId w:val="24"/>
  </w:num>
  <w:num w:numId="27">
    <w:abstractNumId w:val="9"/>
  </w:num>
  <w:num w:numId="28">
    <w:abstractNumId w:val="31"/>
  </w:num>
  <w:num w:numId="29">
    <w:abstractNumId w:val="23"/>
  </w:num>
  <w:num w:numId="30">
    <w:abstractNumId w:val="16"/>
  </w:num>
  <w:num w:numId="31">
    <w:abstractNumId w:val="29"/>
  </w:num>
  <w:num w:numId="32">
    <w:abstractNumId w:val="19"/>
  </w:num>
  <w:num w:numId="33">
    <w:abstractNumId w:val="11"/>
  </w:num>
  <w:num w:numId="34">
    <w:abstractNumId w:val="33"/>
  </w:num>
  <w:num w:numId="35">
    <w:abstractNumId w:val="22"/>
  </w:num>
  <w:num w:numId="36">
    <w:abstractNumId w:val="34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254"/>
    <w:rsid w:val="00073979"/>
    <w:rsid w:val="00074A15"/>
    <w:rsid w:val="000813FC"/>
    <w:rsid w:val="0012534E"/>
    <w:rsid w:val="0013727B"/>
    <w:rsid w:val="00144219"/>
    <w:rsid w:val="00153B7E"/>
    <w:rsid w:val="00163F7C"/>
    <w:rsid w:val="001D1FC5"/>
    <w:rsid w:val="00203D85"/>
    <w:rsid w:val="00224729"/>
    <w:rsid w:val="00250806"/>
    <w:rsid w:val="002647FB"/>
    <w:rsid w:val="002B4DCC"/>
    <w:rsid w:val="002E24A5"/>
    <w:rsid w:val="00364BBF"/>
    <w:rsid w:val="003726BA"/>
    <w:rsid w:val="003A1812"/>
    <w:rsid w:val="003B5180"/>
    <w:rsid w:val="004254B5"/>
    <w:rsid w:val="00467678"/>
    <w:rsid w:val="004A034E"/>
    <w:rsid w:val="004C5535"/>
    <w:rsid w:val="00510A66"/>
    <w:rsid w:val="00520F0F"/>
    <w:rsid w:val="005511B7"/>
    <w:rsid w:val="00590298"/>
    <w:rsid w:val="005C0E2C"/>
    <w:rsid w:val="005D13BB"/>
    <w:rsid w:val="005D2C88"/>
    <w:rsid w:val="005E449A"/>
    <w:rsid w:val="005F696C"/>
    <w:rsid w:val="006B71CC"/>
    <w:rsid w:val="007066EA"/>
    <w:rsid w:val="00770D90"/>
    <w:rsid w:val="00782923"/>
    <w:rsid w:val="007C1A48"/>
    <w:rsid w:val="00842AA0"/>
    <w:rsid w:val="008855B8"/>
    <w:rsid w:val="008A3A92"/>
    <w:rsid w:val="008E1B3A"/>
    <w:rsid w:val="008E5EFA"/>
    <w:rsid w:val="009073CF"/>
    <w:rsid w:val="00923563"/>
    <w:rsid w:val="00925D3A"/>
    <w:rsid w:val="009674E0"/>
    <w:rsid w:val="009805B3"/>
    <w:rsid w:val="00A1288E"/>
    <w:rsid w:val="00A24F3E"/>
    <w:rsid w:val="00A30B60"/>
    <w:rsid w:val="00A37174"/>
    <w:rsid w:val="00A37820"/>
    <w:rsid w:val="00AA378E"/>
    <w:rsid w:val="00B24A13"/>
    <w:rsid w:val="00B357B8"/>
    <w:rsid w:val="00B36089"/>
    <w:rsid w:val="00B51073"/>
    <w:rsid w:val="00B54E6E"/>
    <w:rsid w:val="00B903A3"/>
    <w:rsid w:val="00B948C0"/>
    <w:rsid w:val="00BC6B50"/>
    <w:rsid w:val="00BD08B9"/>
    <w:rsid w:val="00BD2A62"/>
    <w:rsid w:val="00BD4085"/>
    <w:rsid w:val="00BD517A"/>
    <w:rsid w:val="00BD705D"/>
    <w:rsid w:val="00CC221F"/>
    <w:rsid w:val="00CC43D5"/>
    <w:rsid w:val="00D62254"/>
    <w:rsid w:val="00D71084"/>
    <w:rsid w:val="00DE55B2"/>
    <w:rsid w:val="00E57EB1"/>
    <w:rsid w:val="00E714FD"/>
    <w:rsid w:val="00E92403"/>
    <w:rsid w:val="00EB670B"/>
    <w:rsid w:val="00F20B87"/>
    <w:rsid w:val="00F6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5ECDDC"/>
  <w15:docId w15:val="{F508703E-A003-C34D-BDFD-80104F7BE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semiHidden/>
    <w:rsid w:val="00D62254"/>
  </w:style>
  <w:style w:type="paragraph" w:styleId="a6">
    <w:name w:val="List Paragraph"/>
    <w:basedOn w:val="a"/>
    <w:uiPriority w:val="34"/>
    <w:qFormat/>
    <w:rsid w:val="00D62254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9">
    <w:name w:val="Table Grid"/>
    <w:basedOn w:val="a1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D2A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D2A62"/>
    <w:rPr>
      <w:rFonts w:asciiTheme="majorHAnsi" w:eastAsiaTheme="majorEastAsia" w:hAnsiTheme="majorHAnsi" w:cstheme="majorBidi"/>
      <w:sz w:val="18"/>
      <w:szCs w:val="18"/>
    </w:rPr>
  </w:style>
  <w:style w:type="paragraph" w:customStyle="1" w:styleId="3">
    <w:name w:val="3.【對應能力指標】內文字"/>
    <w:basedOn w:val="ac"/>
    <w:rsid w:val="002647FB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16"/>
    </w:rPr>
  </w:style>
  <w:style w:type="paragraph" w:styleId="ac">
    <w:name w:val="Plain Text"/>
    <w:basedOn w:val="a"/>
    <w:link w:val="ad"/>
    <w:uiPriority w:val="99"/>
    <w:semiHidden/>
    <w:unhideWhenUsed/>
    <w:rsid w:val="002647FB"/>
    <w:rPr>
      <w:rFonts w:ascii="細明體" w:eastAsia="細明體" w:hAnsi="Courier New" w:cs="Courier New"/>
    </w:rPr>
  </w:style>
  <w:style w:type="character" w:customStyle="1" w:styleId="ad">
    <w:name w:val="純文字 字元"/>
    <w:basedOn w:val="a0"/>
    <w:link w:val="ac"/>
    <w:uiPriority w:val="99"/>
    <w:semiHidden/>
    <w:rsid w:val="002647FB"/>
    <w:rPr>
      <w:rFonts w:ascii="細明體" w:eastAsia="細明體" w:hAnsi="Courier New" w:cs="Courier New"/>
      <w:szCs w:val="24"/>
    </w:rPr>
  </w:style>
  <w:style w:type="paragraph" w:customStyle="1" w:styleId="30">
    <w:name w:val="清單段落3"/>
    <w:basedOn w:val="a"/>
    <w:rsid w:val="002647FB"/>
    <w:pPr>
      <w:ind w:leftChars="200" w:left="480"/>
    </w:pPr>
    <w:rPr>
      <w:rFonts w:ascii="Calibri" w:hAnsi="Calibri"/>
      <w:szCs w:val="22"/>
    </w:rPr>
  </w:style>
  <w:style w:type="paragraph" w:styleId="ae">
    <w:name w:val="Date"/>
    <w:basedOn w:val="a"/>
    <w:next w:val="a"/>
    <w:link w:val="af"/>
    <w:rsid w:val="00F20B87"/>
    <w:pPr>
      <w:jc w:val="right"/>
    </w:pPr>
    <w:rPr>
      <w:rFonts w:ascii="Calibri" w:hAnsi="Calibri"/>
      <w:szCs w:val="22"/>
    </w:rPr>
  </w:style>
  <w:style w:type="character" w:customStyle="1" w:styleId="af">
    <w:name w:val="日期 字元"/>
    <w:basedOn w:val="a0"/>
    <w:link w:val="ae"/>
    <w:rsid w:val="00F20B87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6</Pages>
  <Words>468</Words>
  <Characters>2668</Characters>
  <Application>Microsoft Office Word</Application>
  <DocSecurity>0</DocSecurity>
  <Lines>22</Lines>
  <Paragraphs>6</Paragraphs>
  <ScaleCrop>false</ScaleCrop>
  <Company>Microsoft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Microsoft Office User</cp:lastModifiedBy>
  <cp:revision>14</cp:revision>
  <cp:lastPrinted>2019-06-25T03:49:00Z</cp:lastPrinted>
  <dcterms:created xsi:type="dcterms:W3CDTF">2019-06-19T07:05:00Z</dcterms:created>
  <dcterms:modified xsi:type="dcterms:W3CDTF">2019-06-25T03:52:00Z</dcterms:modified>
</cp:coreProperties>
</file>